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4921A7" w:rsidRDefault="00B002DC"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Metepec, México.</w:t>
      </w:r>
    </w:p>
    <w:p w:rsidR="00B72322" w:rsidRPr="004921A7" w:rsidRDefault="00B002DC"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Febrero</w:t>
      </w:r>
      <w:r w:rsidR="0025161A" w:rsidRPr="004921A7">
        <w:rPr>
          <w:rFonts w:ascii="Palatino Linotype" w:hAnsi="Palatino Linotype"/>
          <w:b/>
          <w:sz w:val="24"/>
          <w:szCs w:val="24"/>
        </w:rPr>
        <w:t xml:space="preserve"> </w:t>
      </w:r>
      <w:r w:rsidR="00E1469E">
        <w:rPr>
          <w:rFonts w:ascii="Palatino Linotype" w:hAnsi="Palatino Linotype"/>
          <w:b/>
          <w:sz w:val="24"/>
          <w:szCs w:val="24"/>
        </w:rPr>
        <w:t>1</w:t>
      </w:r>
      <w:r>
        <w:rPr>
          <w:rFonts w:ascii="Palatino Linotype" w:hAnsi="Palatino Linotype"/>
          <w:b/>
          <w:sz w:val="24"/>
          <w:szCs w:val="24"/>
        </w:rPr>
        <w:t>8</w:t>
      </w:r>
      <w:r w:rsidR="004C7C6B" w:rsidRPr="004921A7">
        <w:rPr>
          <w:rFonts w:ascii="Palatino Linotype" w:hAnsi="Palatino Linotype"/>
          <w:b/>
          <w:sz w:val="24"/>
          <w:szCs w:val="24"/>
        </w:rPr>
        <w:t xml:space="preserve"> de 201</w:t>
      </w:r>
      <w:r w:rsidR="00C73E61" w:rsidRPr="004921A7">
        <w:rPr>
          <w:rFonts w:ascii="Palatino Linotype" w:hAnsi="Palatino Linotype"/>
          <w:b/>
          <w:sz w:val="24"/>
          <w:szCs w:val="24"/>
        </w:rPr>
        <w:t>8</w:t>
      </w:r>
    </w:p>
    <w:p w:rsidR="00B72322" w:rsidRPr="004921A7" w:rsidRDefault="00B72322" w:rsidP="00B72322">
      <w:pPr>
        <w:spacing w:before="240" w:after="240" w:line="360" w:lineRule="auto"/>
        <w:jc w:val="both"/>
        <w:rPr>
          <w:rFonts w:ascii="Palatino Linotype" w:hAnsi="Palatino Linotype"/>
          <w:b/>
          <w:sz w:val="24"/>
          <w:szCs w:val="24"/>
        </w:rPr>
      </w:pPr>
      <w:r w:rsidRPr="004921A7">
        <w:rPr>
          <w:b/>
          <w:noProof/>
          <w:sz w:val="24"/>
          <w:szCs w:val="24"/>
          <w:lang w:eastAsia="es-MX"/>
        </w:rPr>
        <mc:AlternateContent>
          <mc:Choice Requires="wps">
            <w:drawing>
              <wp:anchor distT="0" distB="0" distL="114300" distR="114300" simplePos="0" relativeHeight="251658240"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4921A7">
        <w:rPr>
          <w:rFonts w:ascii="Palatino Linotype" w:hAnsi="Palatino Linotype"/>
          <w:b/>
          <w:sz w:val="24"/>
          <w:szCs w:val="24"/>
        </w:rPr>
        <w:t xml:space="preserve">VOTO PARTICULAR </w:t>
      </w:r>
      <w:r w:rsidR="004C7C6B" w:rsidRPr="004921A7">
        <w:rPr>
          <w:rFonts w:ascii="Palatino Linotype" w:hAnsi="Palatino Linotype"/>
          <w:b/>
          <w:sz w:val="24"/>
          <w:szCs w:val="24"/>
        </w:rPr>
        <w:t>QUE FORMULA</w:t>
      </w:r>
      <w:r w:rsidRPr="004921A7">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B002DC">
        <w:rPr>
          <w:rFonts w:ascii="Palatino Linotype" w:hAnsi="Palatino Linotype"/>
          <w:b/>
          <w:sz w:val="24"/>
          <w:szCs w:val="24"/>
        </w:rPr>
        <w:t>SEXTA</w:t>
      </w:r>
      <w:r w:rsidR="00E1469E" w:rsidRPr="001C64B1">
        <w:rPr>
          <w:rFonts w:ascii="Palatino Linotype" w:hAnsi="Palatino Linotype"/>
          <w:b/>
          <w:sz w:val="24"/>
          <w:szCs w:val="24"/>
        </w:rPr>
        <w:t xml:space="preserve"> </w:t>
      </w:r>
      <w:r w:rsidRPr="001C64B1">
        <w:rPr>
          <w:rFonts w:ascii="Palatino Linotype" w:hAnsi="Palatino Linotype"/>
          <w:b/>
          <w:sz w:val="24"/>
          <w:szCs w:val="24"/>
        </w:rPr>
        <w:t xml:space="preserve">SESIÓN ORDINARIA DEL </w:t>
      </w:r>
      <w:r w:rsidR="00B002DC">
        <w:rPr>
          <w:rFonts w:ascii="Palatino Linotype" w:hAnsi="Palatino Linotype"/>
          <w:b/>
          <w:sz w:val="24"/>
          <w:szCs w:val="24"/>
        </w:rPr>
        <w:t>TRECE</w:t>
      </w:r>
      <w:r w:rsidR="005604F4" w:rsidRPr="001C64B1">
        <w:rPr>
          <w:rFonts w:ascii="Palatino Linotype" w:hAnsi="Palatino Linotype"/>
          <w:b/>
          <w:sz w:val="24"/>
          <w:szCs w:val="24"/>
        </w:rPr>
        <w:t xml:space="preserve"> DE </w:t>
      </w:r>
      <w:r w:rsidR="00B002DC">
        <w:rPr>
          <w:rFonts w:ascii="Palatino Linotype" w:hAnsi="Palatino Linotype"/>
          <w:b/>
          <w:sz w:val="24"/>
          <w:szCs w:val="24"/>
        </w:rPr>
        <w:t xml:space="preserve">FEBRERO </w:t>
      </w:r>
      <w:r w:rsidRPr="001C64B1">
        <w:rPr>
          <w:rFonts w:ascii="Palatino Linotype" w:hAnsi="Palatino Linotype"/>
          <w:b/>
          <w:sz w:val="24"/>
          <w:szCs w:val="24"/>
        </w:rPr>
        <w:t xml:space="preserve">DE DOS MIL </w:t>
      </w:r>
      <w:r w:rsidR="0043077C" w:rsidRPr="001C64B1">
        <w:rPr>
          <w:rFonts w:ascii="Palatino Linotype" w:hAnsi="Palatino Linotype"/>
          <w:b/>
          <w:sz w:val="24"/>
          <w:szCs w:val="24"/>
        </w:rPr>
        <w:t>DIECI</w:t>
      </w:r>
      <w:r w:rsidR="00B002DC">
        <w:rPr>
          <w:rFonts w:ascii="Palatino Linotype" w:hAnsi="Palatino Linotype"/>
          <w:b/>
          <w:sz w:val="24"/>
          <w:szCs w:val="24"/>
        </w:rPr>
        <w:t>NUEVE</w:t>
      </w:r>
      <w:r w:rsidR="0043077C" w:rsidRPr="001C64B1">
        <w:rPr>
          <w:rFonts w:ascii="Palatino Linotype" w:hAnsi="Palatino Linotype"/>
          <w:b/>
          <w:sz w:val="24"/>
          <w:szCs w:val="24"/>
        </w:rPr>
        <w:t>, EN EL</w:t>
      </w:r>
      <w:r w:rsidRPr="001C64B1">
        <w:rPr>
          <w:rFonts w:ascii="Palatino Linotype" w:hAnsi="Palatino Linotype"/>
          <w:b/>
          <w:sz w:val="24"/>
          <w:szCs w:val="24"/>
        </w:rPr>
        <w:t xml:space="preserve"> RECURSO DE REVISIÓN </w:t>
      </w:r>
      <w:r w:rsidR="003D235F" w:rsidRPr="001C64B1">
        <w:rPr>
          <w:rFonts w:ascii="Palatino Linotype" w:hAnsi="Palatino Linotype"/>
          <w:b/>
          <w:sz w:val="24"/>
          <w:szCs w:val="24"/>
        </w:rPr>
        <w:t>0</w:t>
      </w:r>
      <w:r w:rsidR="00B002DC">
        <w:rPr>
          <w:rFonts w:ascii="Palatino Linotype" w:hAnsi="Palatino Linotype"/>
          <w:b/>
          <w:sz w:val="24"/>
          <w:szCs w:val="24"/>
        </w:rPr>
        <w:t>4396</w:t>
      </w:r>
      <w:r w:rsidR="00E1469E" w:rsidRPr="001C64B1">
        <w:rPr>
          <w:rFonts w:ascii="Palatino Linotype" w:hAnsi="Palatino Linotype"/>
          <w:b/>
          <w:sz w:val="24"/>
          <w:szCs w:val="24"/>
        </w:rPr>
        <w:t>/INFOEM/IP/RR/2018</w:t>
      </w:r>
      <w:r w:rsidRPr="001C64B1">
        <w:rPr>
          <w:rFonts w:ascii="Palatino Linotype" w:hAnsi="Palatino Linotype"/>
          <w:b/>
          <w:sz w:val="24"/>
          <w:szCs w:val="24"/>
        </w:rPr>
        <w:t>.</w:t>
      </w:r>
      <w:r w:rsidRPr="004921A7">
        <w:rPr>
          <w:b/>
          <w:noProof/>
          <w:sz w:val="24"/>
          <w:szCs w:val="24"/>
          <w:lang w:eastAsia="es-MX"/>
        </w:rPr>
        <w:t xml:space="preserve"> </w:t>
      </w:r>
    </w:p>
    <w:p w:rsidR="00B72322" w:rsidRPr="001C64B1" w:rsidRDefault="00B72322" w:rsidP="00B72322">
      <w:pPr>
        <w:spacing w:before="240" w:after="240" w:line="360" w:lineRule="auto"/>
        <w:jc w:val="both"/>
        <w:rPr>
          <w:rFonts w:ascii="Palatino Linotype" w:hAnsi="Palatino Linotype"/>
        </w:rPr>
      </w:pPr>
      <w:r w:rsidRPr="001C64B1">
        <w:rPr>
          <w:rFonts w:ascii="Palatino Linotype" w:hAnsi="Palatino Linotype"/>
        </w:rPr>
        <w:t xml:space="preserve">El Pleno del Instituto de Transparencia, Acceso a la Información Pública y Protección de Datos Personales del Estado de México resolvió por </w:t>
      </w:r>
      <w:r w:rsidR="00B002DC">
        <w:rPr>
          <w:rFonts w:ascii="Palatino Linotype" w:hAnsi="Palatino Linotype"/>
        </w:rPr>
        <w:t>mayoría</w:t>
      </w:r>
      <w:r w:rsidRPr="001C64B1">
        <w:rPr>
          <w:rFonts w:ascii="Palatino Linotype" w:hAnsi="Palatino Linotype"/>
        </w:rPr>
        <w:t xml:space="preserve"> de voto</w:t>
      </w:r>
      <w:r w:rsidR="0043077C" w:rsidRPr="001C64B1">
        <w:rPr>
          <w:rFonts w:ascii="Palatino Linotype" w:hAnsi="Palatino Linotype"/>
        </w:rPr>
        <w:t>s,  la resolución relativa al</w:t>
      </w:r>
      <w:r w:rsidRPr="001C64B1">
        <w:rPr>
          <w:rFonts w:ascii="Palatino Linotype" w:hAnsi="Palatino Linotype"/>
        </w:rPr>
        <w:t xml:space="preserve"> recurso de revisión </w:t>
      </w:r>
      <w:r w:rsidR="009463B8" w:rsidRPr="001C64B1">
        <w:rPr>
          <w:rFonts w:ascii="Palatino Linotype" w:hAnsi="Palatino Linotype" w:cs="Arial"/>
          <w:b/>
          <w:bCs/>
          <w:lang w:eastAsia="es-MX"/>
        </w:rPr>
        <w:t>0</w:t>
      </w:r>
      <w:r w:rsidR="00B002DC">
        <w:rPr>
          <w:rFonts w:ascii="Palatino Linotype" w:hAnsi="Palatino Linotype" w:cs="Arial"/>
          <w:b/>
          <w:bCs/>
          <w:lang w:eastAsia="es-MX"/>
        </w:rPr>
        <w:t>4396</w:t>
      </w:r>
      <w:r w:rsidR="00146F5D" w:rsidRPr="001C64B1">
        <w:rPr>
          <w:rFonts w:ascii="Palatino Linotype" w:hAnsi="Palatino Linotype" w:cs="Arial"/>
          <w:b/>
          <w:bCs/>
          <w:lang w:eastAsia="es-MX"/>
        </w:rPr>
        <w:t>/INFOEM/IP/RR/201</w:t>
      </w:r>
      <w:r w:rsidR="00E1469E" w:rsidRPr="001C64B1">
        <w:rPr>
          <w:rFonts w:ascii="Palatino Linotype" w:hAnsi="Palatino Linotype" w:cs="Arial"/>
          <w:b/>
          <w:bCs/>
          <w:lang w:eastAsia="es-MX"/>
        </w:rPr>
        <w:t>8</w:t>
      </w:r>
      <w:r w:rsidR="00E1469E" w:rsidRPr="001C64B1">
        <w:rPr>
          <w:rFonts w:ascii="Palatino Linotype" w:hAnsi="Palatino Linotype" w:cs="Arial"/>
          <w:bCs/>
          <w:lang w:eastAsia="es-MX"/>
        </w:rPr>
        <w:t xml:space="preserve"> </w:t>
      </w:r>
      <w:r w:rsidR="00AC664A" w:rsidRPr="001C64B1">
        <w:rPr>
          <w:rFonts w:ascii="Palatino Linotype" w:hAnsi="Palatino Linotype"/>
        </w:rPr>
        <w:t xml:space="preserve">presentada por </w:t>
      </w:r>
      <w:r w:rsidR="00B002DC">
        <w:rPr>
          <w:rFonts w:ascii="Palatino Linotype" w:hAnsi="Palatino Linotype"/>
        </w:rPr>
        <w:t>e</w:t>
      </w:r>
      <w:r w:rsidR="00146F5D" w:rsidRPr="001C64B1">
        <w:rPr>
          <w:rFonts w:ascii="Palatino Linotype" w:hAnsi="Palatino Linotype"/>
        </w:rPr>
        <w:t>l Comisionad</w:t>
      </w:r>
      <w:r w:rsidR="00B002DC">
        <w:rPr>
          <w:rFonts w:ascii="Palatino Linotype" w:hAnsi="Palatino Linotype"/>
        </w:rPr>
        <w:t>o</w:t>
      </w:r>
      <w:r w:rsidR="00146F5D" w:rsidRPr="001C64B1">
        <w:rPr>
          <w:rFonts w:ascii="Palatino Linotype" w:hAnsi="Palatino Linotype"/>
        </w:rPr>
        <w:t xml:space="preserve"> </w:t>
      </w:r>
      <w:r w:rsidR="00B002DC">
        <w:rPr>
          <w:rFonts w:ascii="Palatino Linotype" w:hAnsi="Palatino Linotype"/>
        </w:rPr>
        <w:t>Luis Gustavo Parra Noriega</w:t>
      </w:r>
      <w:r w:rsidRPr="001C64B1">
        <w:rPr>
          <w:rFonts w:ascii="Palatino Linotype" w:hAnsi="Palatino Linotype"/>
        </w:rPr>
        <w:t xml:space="preserve">, respecto de la cual, </w:t>
      </w:r>
      <w:r w:rsidR="0043077C" w:rsidRPr="001C64B1">
        <w:rPr>
          <w:rFonts w:ascii="Palatino Linotype" w:hAnsi="Palatino Linotype"/>
        </w:rPr>
        <w:t xml:space="preserve">el </w:t>
      </w:r>
      <w:r w:rsidRPr="001C64B1">
        <w:rPr>
          <w:rFonts w:ascii="Palatino Linotype" w:hAnsi="Palatino Linotype"/>
        </w:rPr>
        <w:t>suscrito</w:t>
      </w:r>
      <w:r w:rsidR="0043077C" w:rsidRPr="001C64B1">
        <w:rPr>
          <w:rFonts w:ascii="Palatino Linotype" w:hAnsi="Palatino Linotype"/>
        </w:rPr>
        <w:t>, formula</w:t>
      </w:r>
      <w:r w:rsidRPr="001C64B1">
        <w:rPr>
          <w:rFonts w:ascii="Palatino Linotype" w:hAnsi="Palatino Linotype"/>
        </w:rPr>
        <w:t xml:space="preserve"> </w:t>
      </w:r>
      <w:r w:rsidRPr="001C64B1">
        <w:rPr>
          <w:rFonts w:ascii="Palatino Linotype" w:hAnsi="Palatino Linotype"/>
          <w:b/>
        </w:rPr>
        <w:t>VOTO PARTICULAR</w:t>
      </w:r>
      <w:r w:rsidRPr="001C64B1">
        <w:rPr>
          <w:rFonts w:ascii="Palatino Linotype" w:hAnsi="Palatino Linotype"/>
        </w:rPr>
        <w:t xml:space="preserve">, con fundamento en </w:t>
      </w:r>
      <w:r w:rsidR="003D235F" w:rsidRPr="001C64B1">
        <w:rPr>
          <w:rFonts w:ascii="Palatino Linotype" w:hAnsi="Palatino Linotype"/>
        </w:rPr>
        <w:t>el artículo</w:t>
      </w:r>
      <w:r w:rsidRPr="001C64B1">
        <w:rPr>
          <w:rFonts w:ascii="Palatino Linotype" w:hAnsi="Palatino Linotype"/>
        </w:rPr>
        <w:t xml:space="preserve"> </w:t>
      </w:r>
      <w:r w:rsidR="003D235F" w:rsidRPr="001C64B1">
        <w:rPr>
          <w:rFonts w:ascii="Palatino Linotype" w:hAnsi="Palatino Linotype"/>
        </w:rPr>
        <w:t>14 fracción</w:t>
      </w:r>
      <w:r w:rsidRPr="001C64B1">
        <w:rPr>
          <w:rFonts w:ascii="Palatino Linotype" w:hAnsi="Palatino Linotype"/>
        </w:rPr>
        <w:t xml:space="preserve"> </w:t>
      </w:r>
      <w:r w:rsidR="003D235F" w:rsidRPr="001C64B1">
        <w:rPr>
          <w:rFonts w:ascii="Palatino Linotype" w:hAnsi="Palatino Linotype"/>
        </w:rPr>
        <w:t>XI</w:t>
      </w:r>
      <w:r w:rsidRPr="001C64B1">
        <w:rPr>
          <w:rFonts w:ascii="Palatino Linotype" w:hAnsi="Palatino Linotype"/>
        </w:rPr>
        <w:t xml:space="preserve"> del Reglamento del Instituto de Transparencia, Acceso a la Información Pública y Protección de Personales Datos del Estado de México.</w:t>
      </w:r>
    </w:p>
    <w:p w:rsidR="00A55DD5" w:rsidRDefault="00B72322" w:rsidP="00A55DD5">
      <w:pPr>
        <w:pStyle w:val="Prrafodelista"/>
        <w:widowControl w:val="0"/>
        <w:autoSpaceDE w:val="0"/>
        <w:autoSpaceDN w:val="0"/>
        <w:adjustRightInd w:val="0"/>
        <w:spacing w:before="120" w:after="120" w:line="360" w:lineRule="auto"/>
        <w:ind w:left="0"/>
        <w:jc w:val="both"/>
        <w:rPr>
          <w:rFonts w:ascii="Palatino Linotype" w:hAnsi="Palatino Linotype"/>
        </w:rPr>
      </w:pPr>
      <w:r w:rsidRPr="001C64B1">
        <w:rPr>
          <w:rFonts w:ascii="Palatino Linotype" w:hAnsi="Palatino Linotype"/>
        </w:rPr>
        <w:t>De manera previa a la</w:t>
      </w:r>
      <w:r w:rsidR="00784989" w:rsidRPr="001C64B1">
        <w:rPr>
          <w:rFonts w:ascii="Palatino Linotype" w:hAnsi="Palatino Linotype"/>
        </w:rPr>
        <w:t xml:space="preserve"> emisión del presente voto, se debe</w:t>
      </w:r>
      <w:r w:rsidRPr="001C64B1">
        <w:rPr>
          <w:rFonts w:ascii="Palatino Linotype" w:hAnsi="Palatino Linotype"/>
        </w:rPr>
        <w:t xml:space="preserve"> precisar</w:t>
      </w:r>
      <w:r w:rsidR="00CD36A0" w:rsidRPr="001C64B1">
        <w:rPr>
          <w:rFonts w:ascii="Palatino Linotype" w:hAnsi="Palatino Linotype"/>
        </w:rPr>
        <w:t xml:space="preserve"> la materia en que radicó el </w:t>
      </w:r>
      <w:r w:rsidR="009B5C84" w:rsidRPr="001C64B1">
        <w:rPr>
          <w:rFonts w:ascii="Palatino Linotype" w:hAnsi="Palatino Linotype"/>
        </w:rPr>
        <w:t>recurso</w:t>
      </w:r>
      <w:r w:rsidR="00784989" w:rsidRPr="001C64B1">
        <w:rPr>
          <w:rFonts w:ascii="Palatino Linotype" w:hAnsi="Palatino Linotype"/>
        </w:rPr>
        <w:t xml:space="preserve"> de revisión, </w:t>
      </w:r>
      <w:r w:rsidR="00CD36A0" w:rsidRPr="001C64B1">
        <w:rPr>
          <w:rFonts w:ascii="Palatino Linotype" w:hAnsi="Palatino Linotype"/>
        </w:rPr>
        <w:t xml:space="preserve">el cual consiste en la entrega de </w:t>
      </w:r>
      <w:r w:rsidR="003E566C" w:rsidRPr="001C64B1">
        <w:rPr>
          <w:rFonts w:ascii="Palatino Linotype" w:hAnsi="Palatino Linotype"/>
        </w:rPr>
        <w:t>documentación</w:t>
      </w:r>
      <w:r w:rsidR="00CD36A0" w:rsidRPr="001C64B1">
        <w:rPr>
          <w:rFonts w:ascii="Palatino Linotype" w:hAnsi="Palatino Linotype"/>
        </w:rPr>
        <w:t xml:space="preserve"> relacionada </w:t>
      </w:r>
      <w:r w:rsidR="00726584">
        <w:rPr>
          <w:rFonts w:ascii="Palatino Linotype" w:hAnsi="Palatino Linotype"/>
        </w:rPr>
        <w:t>con elementos del CUSAEM, como lo es conocer el  número de elementos, la nómina y el responsable de la misma, las empresas, instituciones o clientes a quienes les brindan servicios de seguridad así como los ingresos percibidos por eso</w:t>
      </w:r>
      <w:r w:rsidR="00160ACE">
        <w:rPr>
          <w:rFonts w:ascii="Palatino Linotype" w:hAnsi="Palatino Linotype"/>
        </w:rPr>
        <w:t>s servicios durante el año 2017, requerimientos planteados a la Secretaría de Seguridad del Estado de México.</w:t>
      </w:r>
      <w:r w:rsidR="004156C6">
        <w:rPr>
          <w:rFonts w:ascii="Palatino Linotype" w:hAnsi="Palatino Linotype"/>
        </w:rPr>
        <w:t xml:space="preserve"> </w:t>
      </w:r>
    </w:p>
    <w:p w:rsidR="004156C6" w:rsidRPr="001C64B1" w:rsidRDefault="004156C6" w:rsidP="00A55DD5">
      <w:pPr>
        <w:pStyle w:val="Prrafodelista"/>
        <w:widowControl w:val="0"/>
        <w:autoSpaceDE w:val="0"/>
        <w:autoSpaceDN w:val="0"/>
        <w:adjustRightInd w:val="0"/>
        <w:spacing w:before="120" w:after="120" w:line="360" w:lineRule="auto"/>
        <w:ind w:left="0"/>
        <w:jc w:val="both"/>
        <w:rPr>
          <w:rFonts w:ascii="Palatino Linotype" w:hAnsi="Palatino Linotype" w:cs="Arial"/>
        </w:rPr>
      </w:pPr>
      <w:r>
        <w:rPr>
          <w:rFonts w:ascii="Palatino Linotype" w:hAnsi="Palatino Linotype"/>
        </w:rPr>
        <w:t xml:space="preserve">Ante tales planteamientos, el Sujeto Obligado respondió al particular que entre él y los </w:t>
      </w:r>
      <w:r w:rsidR="00866144" w:rsidRPr="007A6721">
        <w:rPr>
          <w:rFonts w:ascii="Palatino Linotype" w:eastAsia="Calibri" w:hAnsi="Palatino Linotype" w:cs="Tahoma"/>
          <w:bCs/>
        </w:rPr>
        <w:lastRenderedPageBreak/>
        <w:t>Cuerpo de Segurida</w:t>
      </w:r>
      <w:r w:rsidR="00866144">
        <w:rPr>
          <w:rFonts w:ascii="Palatino Linotype" w:eastAsia="Calibri" w:hAnsi="Palatino Linotype" w:cs="Tahoma"/>
          <w:bCs/>
        </w:rPr>
        <w:t xml:space="preserve">d Auxiliar del Estado de México </w:t>
      </w:r>
      <w:r>
        <w:rPr>
          <w:rFonts w:ascii="Palatino Linotype" w:hAnsi="Palatino Linotype"/>
        </w:rPr>
        <w:t>(CUSAEM) solo existía una coordinación estrictamente de carácter operativo en situaciones específicas en razón de que no dependen orgánica, presupuestal, programática ni administrativamente; por lo que después de haber realizado una búsqueda en sus archivos no localizó información alguna para responder a la solicitud de información.</w:t>
      </w:r>
    </w:p>
    <w:p w:rsidR="004156C6" w:rsidRDefault="00644DC7" w:rsidP="00143905">
      <w:pPr>
        <w:spacing w:before="240" w:after="240" w:line="360" w:lineRule="auto"/>
        <w:jc w:val="both"/>
        <w:rPr>
          <w:rFonts w:ascii="Palatino Linotype" w:hAnsi="Palatino Linotype"/>
        </w:rPr>
      </w:pPr>
      <w:r w:rsidRPr="001C64B1">
        <w:rPr>
          <w:rFonts w:ascii="Palatino Linotype" w:hAnsi="Palatino Linotype"/>
        </w:rPr>
        <w:t>Inconforme c</w:t>
      </w:r>
      <w:r w:rsidR="00F708E8" w:rsidRPr="001C64B1">
        <w:rPr>
          <w:rFonts w:ascii="Palatino Linotype" w:hAnsi="Palatino Linotype"/>
        </w:rPr>
        <w:t>on la</w:t>
      </w:r>
      <w:r w:rsidR="00E51C2C" w:rsidRPr="001C64B1">
        <w:rPr>
          <w:rFonts w:ascii="Palatino Linotype" w:hAnsi="Palatino Linotype"/>
        </w:rPr>
        <w:t xml:space="preserve"> respu</w:t>
      </w:r>
      <w:r w:rsidR="00F708E8" w:rsidRPr="001C64B1">
        <w:rPr>
          <w:rFonts w:ascii="Palatino Linotype" w:hAnsi="Palatino Linotype"/>
        </w:rPr>
        <w:t>esta</w:t>
      </w:r>
      <w:r w:rsidR="00143905" w:rsidRPr="001C64B1">
        <w:rPr>
          <w:rFonts w:ascii="Palatino Linotype" w:hAnsi="Palatino Linotype"/>
        </w:rPr>
        <w:t xml:space="preserve"> del S</w:t>
      </w:r>
      <w:r w:rsidR="00F708E8" w:rsidRPr="001C64B1">
        <w:rPr>
          <w:rFonts w:ascii="Palatino Linotype" w:hAnsi="Palatino Linotype"/>
        </w:rPr>
        <w:t>ujeto Obligado</w:t>
      </w:r>
      <w:r w:rsidRPr="001C64B1">
        <w:rPr>
          <w:rFonts w:ascii="Palatino Linotype" w:hAnsi="Palatino Linotype"/>
        </w:rPr>
        <w:t xml:space="preserve">, el particular interpuso </w:t>
      </w:r>
      <w:r w:rsidR="00143905" w:rsidRPr="001C64B1">
        <w:rPr>
          <w:rFonts w:ascii="Palatino Linotype" w:hAnsi="Palatino Linotype"/>
        </w:rPr>
        <w:t xml:space="preserve">el recurso de revisión </w:t>
      </w:r>
      <w:r w:rsidR="004156C6">
        <w:rPr>
          <w:rFonts w:ascii="Palatino Linotype" w:hAnsi="Palatino Linotype"/>
        </w:rPr>
        <w:t xml:space="preserve">en comento, </w:t>
      </w:r>
      <w:r w:rsidRPr="001C64B1">
        <w:rPr>
          <w:rFonts w:ascii="Palatino Linotype" w:hAnsi="Palatino Linotype"/>
        </w:rPr>
        <w:t xml:space="preserve">quejándose </w:t>
      </w:r>
      <w:r w:rsidR="004156C6">
        <w:rPr>
          <w:rFonts w:ascii="Palatino Linotype" w:hAnsi="Palatino Linotype"/>
        </w:rPr>
        <w:t>de la falta de información ya que su parecer era poco creíble la respuesta dado que los elementos del CUSAEM pertenecen al Sujeto Obligado por lo que solicitó a este Pleno la revisión de los fundamentos legales de la respuesta que se le otorgó para verificar si la información le sería entregada por esa dependencia, o en su caso, el Sujeto Obligado competente.</w:t>
      </w:r>
    </w:p>
    <w:p w:rsidR="00A96EEC" w:rsidRDefault="00143905" w:rsidP="00A96EEC">
      <w:pPr>
        <w:spacing w:line="360" w:lineRule="auto"/>
        <w:jc w:val="both"/>
        <w:rPr>
          <w:rFonts w:ascii="Palatino Linotype" w:eastAsia="Calibri" w:hAnsi="Palatino Linotype" w:cs="Tahoma"/>
          <w:bCs/>
        </w:rPr>
      </w:pPr>
      <w:r w:rsidRPr="001C64B1">
        <w:rPr>
          <w:rFonts w:ascii="Palatino Linotype" w:hAnsi="Palatino Linotype"/>
        </w:rPr>
        <w:t>Por lo anterior, la Ponencia e</w:t>
      </w:r>
      <w:r w:rsidR="00A96EEC">
        <w:rPr>
          <w:rFonts w:ascii="Palatino Linotype" w:hAnsi="Palatino Linotype"/>
        </w:rPr>
        <w:t xml:space="preserve">ncargada de resolver entró al análisis del fondo del asunto, en el cual de acuerdo a la interpretación dada a las leyes en materia de seguridad pública vigentes en el Estado de México, determinó que contrario a lo manifestado por el Sujeto Obligado, cuenta entre sus atribuciones y funciones con algunas con las que podría responder al número de elementos con que cuenta el CUSAEM y </w:t>
      </w:r>
      <w:r w:rsidR="00A96EEC" w:rsidRPr="007A6721">
        <w:rPr>
          <w:rFonts w:ascii="Palatino Linotype" w:eastAsia="Calibri" w:hAnsi="Palatino Linotype" w:cs="Tahoma"/>
          <w:bCs/>
        </w:rPr>
        <w:t xml:space="preserve">si este es un órgano auxiliar que pertenece al gobierno del Estado de </w:t>
      </w:r>
      <w:r w:rsidR="00A96EEC">
        <w:rPr>
          <w:rFonts w:ascii="Palatino Linotype" w:eastAsia="Calibri" w:hAnsi="Palatino Linotype" w:cs="Tahoma"/>
          <w:bCs/>
        </w:rPr>
        <w:t xml:space="preserve">México o es de carácter privado, ya que consideró la Ponencia que no es necesario que la organización materia de la solicitud forme parte de la Secretaría en mérito </w:t>
      </w:r>
      <w:r w:rsidR="00A96EEC" w:rsidRPr="007A6721">
        <w:rPr>
          <w:rFonts w:ascii="Palatino Linotype" w:eastAsia="Calibri" w:hAnsi="Palatino Linotype" w:cs="Tahoma"/>
          <w:bCs/>
        </w:rPr>
        <w:t>ya que al concederle la normatividad competencia para realizar las actividades antes mencionadas en tareas de seguridad pública, es posible que la información exista en sus archivos</w:t>
      </w:r>
      <w:r w:rsidR="00A96EEC">
        <w:rPr>
          <w:rFonts w:ascii="Palatino Linotype" w:eastAsia="Calibri" w:hAnsi="Palatino Linotype" w:cs="Tahoma"/>
          <w:bCs/>
        </w:rPr>
        <w:t>.</w:t>
      </w:r>
    </w:p>
    <w:p w:rsidR="00EF7217" w:rsidRDefault="00EF7217" w:rsidP="00EF7217">
      <w:pPr>
        <w:spacing w:line="360" w:lineRule="auto"/>
        <w:jc w:val="both"/>
        <w:rPr>
          <w:rFonts w:ascii="Palatino Linotype" w:eastAsia="Calibri" w:hAnsi="Palatino Linotype" w:cs="Tahoma"/>
          <w:bCs/>
        </w:rPr>
      </w:pPr>
      <w:r>
        <w:rPr>
          <w:rFonts w:ascii="Palatino Linotype" w:eastAsia="Calibri" w:hAnsi="Palatino Linotype" w:cs="Tahoma"/>
          <w:bCs/>
        </w:rPr>
        <w:t>Por lo anterior, se resolvió Revocar la respuesta y realizar una búsqueda</w:t>
      </w:r>
      <w:r w:rsidRPr="007A6721">
        <w:rPr>
          <w:rFonts w:ascii="Palatino Linotype" w:hAnsi="Palatino Linotype" w:cs="Tahoma"/>
          <w:bCs/>
        </w:rPr>
        <w:t xml:space="preserve"> exhaustiva y razonable en sus archivos y, </w:t>
      </w:r>
      <w:r w:rsidRPr="007A6721">
        <w:rPr>
          <w:rFonts w:ascii="Palatino Linotype" w:eastAsia="Calibri" w:hAnsi="Palatino Linotype" w:cs="Tahoma"/>
          <w:bCs/>
        </w:rPr>
        <w:t>en caso de que exista información realice la revisión de los documentos y conceda acceso,</w:t>
      </w:r>
      <w:r>
        <w:rPr>
          <w:rFonts w:ascii="Palatino Linotype" w:eastAsia="Calibri" w:hAnsi="Palatino Linotype" w:cs="Tahoma"/>
          <w:bCs/>
        </w:rPr>
        <w:t xml:space="preserve"> vía SAIMEX y en versión pública </w:t>
      </w:r>
      <w:r w:rsidRPr="007A6721">
        <w:rPr>
          <w:rFonts w:ascii="Palatino Linotype" w:eastAsia="Calibri" w:hAnsi="Palatino Linotype" w:cs="Tahoma"/>
          <w:bCs/>
        </w:rPr>
        <w:t xml:space="preserve">de aquella información </w:t>
      </w:r>
      <w:r w:rsidRPr="007A6721">
        <w:rPr>
          <w:rFonts w:ascii="Palatino Linotype" w:eastAsia="Calibri" w:hAnsi="Palatino Linotype" w:cs="Tahoma"/>
          <w:bCs/>
        </w:rPr>
        <w:lastRenderedPageBreak/>
        <w:t>relacionada con la solicitud, que constituya un requisito para el registro como empresa privada de seguridad.</w:t>
      </w:r>
    </w:p>
    <w:p w:rsidR="00876FE3" w:rsidRDefault="00E97007" w:rsidP="00713CE0">
      <w:pPr>
        <w:spacing w:before="240" w:after="240" w:line="360" w:lineRule="auto"/>
        <w:jc w:val="both"/>
        <w:rPr>
          <w:rFonts w:ascii="Palatino Linotype" w:hAnsi="Palatino Linotype" w:cs="Arial"/>
        </w:rPr>
      </w:pPr>
      <w:r>
        <w:rPr>
          <w:rFonts w:ascii="Palatino Linotype" w:hAnsi="Palatino Linotype" w:cs="Arial"/>
        </w:rPr>
        <w:t xml:space="preserve">Ahora bien, </w:t>
      </w:r>
      <w:r w:rsidR="00024419">
        <w:rPr>
          <w:rFonts w:ascii="Palatino Linotype" w:hAnsi="Palatino Linotype" w:cs="Arial"/>
        </w:rPr>
        <w:t xml:space="preserve">es </w:t>
      </w:r>
      <w:r>
        <w:rPr>
          <w:rFonts w:ascii="Palatino Linotype" w:hAnsi="Palatino Linotype" w:cs="Arial"/>
        </w:rPr>
        <w:t xml:space="preserve">respecto </w:t>
      </w:r>
      <w:r w:rsidR="000E5639" w:rsidRPr="001C64B1">
        <w:rPr>
          <w:rFonts w:ascii="Palatino Linotype" w:hAnsi="Palatino Linotype" w:cs="Arial"/>
        </w:rPr>
        <w:t xml:space="preserve">de la determinación que hace la ponencia </w:t>
      </w:r>
      <w:r w:rsidR="00024419">
        <w:rPr>
          <w:rFonts w:ascii="Palatino Linotype" w:hAnsi="Palatino Linotype" w:cs="Arial"/>
        </w:rPr>
        <w:t>sobre ordenar la posible información que pudiera obrar en los archivos del Sujeto Obligado, sobre la que versa el presente voto, toda vez que a mi consideración</w:t>
      </w:r>
      <w:r w:rsidR="00747D32">
        <w:rPr>
          <w:rFonts w:ascii="Palatino Linotype" w:hAnsi="Palatino Linotype" w:cs="Arial"/>
        </w:rPr>
        <w:t xml:space="preserve"> faltó analizar por completo la normatividad en materia de seguridad para conocer si el Sujeto Obligado en el ejercicio de sus atribuciones podía poseer o administrar toda la información que le fue requerida y no hiciera entrega únicamente de aquella que se considere un registro para constituir una empresa de seguridad de carácter privado, en razón de los argumentos siguientes.</w:t>
      </w:r>
      <w:r w:rsidR="00024419">
        <w:rPr>
          <w:rFonts w:ascii="Palatino Linotype" w:hAnsi="Palatino Linotype" w:cs="Arial"/>
        </w:rPr>
        <w:t xml:space="preserve"> </w:t>
      </w:r>
    </w:p>
    <w:p w:rsidR="00747D32" w:rsidRDefault="00747D32" w:rsidP="00713CE0">
      <w:pPr>
        <w:spacing w:before="240" w:after="240" w:line="360" w:lineRule="auto"/>
        <w:jc w:val="both"/>
        <w:rPr>
          <w:rFonts w:ascii="Palatino Linotype" w:hAnsi="Palatino Linotype" w:cs="Arial"/>
        </w:rPr>
      </w:pPr>
      <w:r>
        <w:rPr>
          <w:rFonts w:ascii="Palatino Linotype" w:hAnsi="Palatino Linotype" w:cs="Arial"/>
        </w:rPr>
        <w:t xml:space="preserve">Primeramente, es de recordar que la seguridad pública es una función a cargo de la Federación, los Estados y Municipios, según lo señalado en el noveno párrafo del artículo </w:t>
      </w:r>
      <w:r w:rsidRPr="000A1F3E">
        <w:rPr>
          <w:rFonts w:ascii="Palatino Linotype" w:hAnsi="Palatino Linotype" w:cs="Arial"/>
        </w:rPr>
        <w:t>21 de la Constitución Pol</w:t>
      </w:r>
      <w:r w:rsidR="000A1F3E" w:rsidRPr="000A1F3E">
        <w:rPr>
          <w:rFonts w:ascii="Palatino Linotype" w:hAnsi="Palatino Linotype" w:cs="Arial"/>
        </w:rPr>
        <w:t xml:space="preserve">ítica de los Estados </w:t>
      </w:r>
      <w:r w:rsidRPr="000A1F3E">
        <w:rPr>
          <w:rFonts w:ascii="Palatino Linotype" w:hAnsi="Palatino Linotype" w:cs="Arial"/>
        </w:rPr>
        <w:t>Unidos Mexicanos, lo que en el Estado de México es una función a cargo del estado y los municipios, según lo dispone el artículo 86 Bis de la Constitución Política del Estado Libre y Soberano de México y el artículo 2 de la Ley de Seguridad del Estado de México.</w:t>
      </w:r>
    </w:p>
    <w:p w:rsidR="00A73A41" w:rsidRDefault="00A73A41" w:rsidP="00102278">
      <w:pPr>
        <w:spacing w:before="240" w:after="0" w:line="360" w:lineRule="auto"/>
        <w:jc w:val="both"/>
        <w:rPr>
          <w:rFonts w:ascii="Palatino Linotype" w:hAnsi="Palatino Linotype" w:cs="Arial"/>
        </w:rPr>
      </w:pPr>
      <w:r>
        <w:rPr>
          <w:rFonts w:ascii="Palatino Linotype" w:hAnsi="Palatino Linotype" w:cs="Arial"/>
        </w:rPr>
        <w:t xml:space="preserve">Aunado a lo anterior, y de la interpretación que se le da al artículo 10 del Reglamento </w:t>
      </w:r>
      <w:r w:rsidRPr="007A6721">
        <w:rPr>
          <w:rFonts w:ascii="Palatino Linotype" w:eastAsia="Calibri" w:hAnsi="Palatino Linotype" w:cs="Tahoma"/>
          <w:bCs/>
        </w:rPr>
        <w:t>Interior de la Secretaría de Seguridad Ciudadana</w:t>
      </w:r>
      <w:r w:rsidR="00866144">
        <w:rPr>
          <w:rFonts w:ascii="Palatino Linotype" w:hAnsi="Palatino Linotype" w:cs="Arial"/>
        </w:rPr>
        <w:t>. Citado en la resolución- puede apreciarse que la Secretaría en cuestión coordina a todos los cuerpos de seguridad pública, registra, da seguimiento y control al personal tanto de dicha dependencia como de los cuerpos preventivos de seguridad pública municipal; así como regula, coordina, supervisa y controla a los organismos integrados por particulares que no son servidores públicos y que, en consecuencia, brinda servicios de seguridad privada.</w:t>
      </w:r>
    </w:p>
    <w:p w:rsidR="00F46629" w:rsidRDefault="00866144" w:rsidP="00102278">
      <w:pPr>
        <w:spacing w:before="240" w:after="0" w:line="360" w:lineRule="auto"/>
        <w:jc w:val="both"/>
        <w:rPr>
          <w:rFonts w:ascii="Palatino Linotype" w:eastAsia="Calibri" w:hAnsi="Palatino Linotype" w:cs="Tahoma"/>
          <w:bCs/>
        </w:rPr>
      </w:pPr>
      <w:r>
        <w:rPr>
          <w:rFonts w:ascii="Palatino Linotype" w:hAnsi="Palatino Linotype" w:cs="Arial"/>
        </w:rPr>
        <w:t>Por lo tanto, si realiza dichas acciones en el caso de los servidores públicos en funciones policiales, en uno de los extremos, y también de los particulares qu</w:t>
      </w:r>
      <w:r w:rsidR="00F46629">
        <w:rPr>
          <w:rFonts w:ascii="Palatino Linotype" w:hAnsi="Palatino Linotype" w:cs="Arial"/>
        </w:rPr>
        <w:t>e brinden servicio de seguridad</w:t>
      </w:r>
      <w:r>
        <w:rPr>
          <w:rFonts w:ascii="Palatino Linotype" w:hAnsi="Palatino Linotype" w:cs="Arial"/>
        </w:rPr>
        <w:t xml:space="preserve">, en el otro extremo, es evidente y la sana lógica nos dicta que la relación que </w:t>
      </w:r>
      <w:r>
        <w:rPr>
          <w:rFonts w:ascii="Palatino Linotype" w:hAnsi="Palatino Linotype" w:cs="Arial"/>
        </w:rPr>
        <w:lastRenderedPageBreak/>
        <w:t xml:space="preserve">existe entre el Sujeto Obligado con el denominado </w:t>
      </w:r>
      <w:r w:rsidR="00F46629" w:rsidRPr="007A6721">
        <w:rPr>
          <w:rFonts w:ascii="Palatino Linotype" w:eastAsia="Calibri" w:hAnsi="Palatino Linotype" w:cs="Tahoma"/>
          <w:bCs/>
        </w:rPr>
        <w:t>Cuerpo de Seguridad Auxiliar del Estado de México</w:t>
      </w:r>
      <w:r w:rsidR="00F46629">
        <w:rPr>
          <w:rFonts w:ascii="Palatino Linotype" w:eastAsia="Calibri" w:hAnsi="Palatino Linotype" w:cs="Tahoma"/>
          <w:bCs/>
        </w:rPr>
        <w:t xml:space="preserve"> se encuentra perfectamente  comprendida dentro de las facultades de control y supervisión anteriormente señaladas.</w:t>
      </w:r>
    </w:p>
    <w:p w:rsidR="00F507D0" w:rsidRDefault="00F507D0" w:rsidP="00102278">
      <w:pPr>
        <w:spacing w:before="240" w:after="0" w:line="360" w:lineRule="auto"/>
        <w:jc w:val="both"/>
        <w:rPr>
          <w:rFonts w:ascii="Palatino Linotype" w:eastAsia="Calibri" w:hAnsi="Palatino Linotype" w:cs="Tahoma"/>
          <w:bCs/>
        </w:rPr>
      </w:pPr>
      <w:r>
        <w:rPr>
          <w:rFonts w:ascii="Palatino Linotype" w:eastAsia="Calibri" w:hAnsi="Palatino Linotype" w:cs="Tahoma"/>
          <w:bCs/>
        </w:rPr>
        <w:t xml:space="preserve">En otras palabras, la Secretaría de Seguridad posee atribuciones para regular, coordinar, supervisar y controlar al organismo en comento, así en ejercicio de dichas atribuciones tiene el deber de conocer la forma y los lugares en donde opera el CUSAEM </w:t>
      </w:r>
      <w:r w:rsidR="00B87A46">
        <w:rPr>
          <w:rFonts w:ascii="Palatino Linotype" w:eastAsia="Calibri" w:hAnsi="Palatino Linotype" w:cs="Tahoma"/>
          <w:bCs/>
        </w:rPr>
        <w:t xml:space="preserve">, es decir, que conocer el nombre del contratante restringiéndose únicamente a dependencias públicas; por lo que en aras del principio de máxima publicidad, se debió haber considerado en la resolución la posibilidad de ordenar la entrega de los documentos en donde consten las </w:t>
      </w:r>
      <w:r w:rsidR="001A62FD">
        <w:rPr>
          <w:rFonts w:ascii="Palatino Linotype" w:eastAsia="Calibri" w:hAnsi="Palatino Linotype" w:cs="Tahoma"/>
          <w:bCs/>
        </w:rPr>
        <w:t>dependencias</w:t>
      </w:r>
      <w:r w:rsidR="00B87A46">
        <w:rPr>
          <w:rFonts w:ascii="Palatino Linotype" w:eastAsia="Calibri" w:hAnsi="Palatino Linotype" w:cs="Tahoma"/>
          <w:bCs/>
        </w:rPr>
        <w:t xml:space="preserve"> del gobierno en las cuales el organismo materia de la solicitud preste servicios de seguridad, información que reviste el carácter de pública y de interés general.</w:t>
      </w:r>
    </w:p>
    <w:p w:rsidR="00E87E94" w:rsidRDefault="00E87E94" w:rsidP="00102278">
      <w:pPr>
        <w:spacing w:before="240" w:after="0" w:line="360" w:lineRule="auto"/>
        <w:jc w:val="both"/>
        <w:rPr>
          <w:rFonts w:ascii="Palatino Linotype" w:eastAsia="Calibri" w:hAnsi="Palatino Linotype" w:cs="Tahoma"/>
          <w:bCs/>
        </w:rPr>
      </w:pPr>
      <w:r>
        <w:rPr>
          <w:rFonts w:ascii="Palatino Linotype" w:eastAsia="Calibri" w:hAnsi="Palatino Linotype" w:cs="Tahoma"/>
          <w:bCs/>
        </w:rPr>
        <w:t>Así, es claro que no resulta factible, en la presente resolución, no haberse pronunciado por las instituciones a las que el CUSAEM le presta servicios ni dejarle a salvo los derechos del particular para que dirija la solicitud de información a todas las dependencias del gobierno que se constituyen como Sujetos Obligados en materia de transparencia, a fin de allegarse sobre cuántas de ellas tienen un contrato pos sus servicios, pudiendo obtener la información de un solo Sujeto Obligado encargado de regular todo lo relativo a la seguridad pública.</w:t>
      </w:r>
    </w:p>
    <w:p w:rsidR="00B83418" w:rsidRDefault="00B83418" w:rsidP="00102278">
      <w:pPr>
        <w:spacing w:before="240" w:after="0" w:line="360" w:lineRule="auto"/>
        <w:jc w:val="both"/>
        <w:rPr>
          <w:rFonts w:ascii="Palatino Linotype" w:eastAsia="Calibri" w:hAnsi="Palatino Linotype" w:cs="Tahoma"/>
          <w:bCs/>
        </w:rPr>
      </w:pPr>
      <w:r>
        <w:rPr>
          <w:rFonts w:ascii="Palatino Linotype" w:eastAsia="Calibri" w:hAnsi="Palatino Linotype" w:cs="Tahoma"/>
          <w:bCs/>
        </w:rPr>
        <w:t>Especialmente, si se trata de una dependencia encargada de servicios de protección, custodia, vigilancia y seguridad a dependencias y organismos públicos, sociedades mercantiles, asociaciones, instituciones educativas y particulares, por conducto de los organismos que se</w:t>
      </w:r>
      <w:r w:rsidR="000B323F">
        <w:rPr>
          <w:rFonts w:ascii="Palatino Linotype" w:eastAsia="Calibri" w:hAnsi="Palatino Linotype" w:cs="Tahoma"/>
          <w:bCs/>
        </w:rPr>
        <w:t>an</w:t>
      </w:r>
      <w:r>
        <w:rPr>
          <w:rFonts w:ascii="Palatino Linotype" w:eastAsia="Calibri" w:hAnsi="Palatino Linotype" w:cs="Tahoma"/>
          <w:bCs/>
        </w:rPr>
        <w:t xml:space="preserve"> cre</w:t>
      </w:r>
      <w:r w:rsidR="000B323F">
        <w:rPr>
          <w:rFonts w:ascii="Palatino Linotype" w:eastAsia="Calibri" w:hAnsi="Palatino Linotype" w:cs="Tahoma"/>
          <w:bCs/>
        </w:rPr>
        <w:t xml:space="preserve">dos </w:t>
      </w:r>
      <w:r>
        <w:rPr>
          <w:rFonts w:ascii="Palatino Linotype" w:eastAsia="Calibri" w:hAnsi="Palatino Linotype" w:cs="Tahoma"/>
          <w:bCs/>
        </w:rPr>
        <w:t xml:space="preserve">con base en las normas </w:t>
      </w:r>
      <w:r w:rsidR="000B323F">
        <w:rPr>
          <w:rFonts w:ascii="Palatino Linotype" w:eastAsia="Calibri" w:hAnsi="Palatino Linotype" w:cs="Tahoma"/>
          <w:bCs/>
        </w:rPr>
        <w:t xml:space="preserve">legales aplicables, en su carácter de auxiliares de la </w:t>
      </w:r>
      <w:r w:rsidR="000B323F" w:rsidRPr="000A1F3E">
        <w:rPr>
          <w:rFonts w:ascii="Palatino Linotype" w:eastAsia="Calibri" w:hAnsi="Palatino Linotype" w:cs="Tahoma"/>
          <w:bCs/>
        </w:rPr>
        <w:t>función de seguridad pública, de conformidad con el artículo 103 de la Ley de Seguridad del Estado de México.</w:t>
      </w:r>
    </w:p>
    <w:p w:rsidR="000B323F" w:rsidRDefault="00C161B8" w:rsidP="00102278">
      <w:pPr>
        <w:spacing w:before="240" w:after="0" w:line="360" w:lineRule="auto"/>
        <w:jc w:val="both"/>
        <w:rPr>
          <w:rFonts w:ascii="Palatino Linotype" w:hAnsi="Palatino Linotype" w:cs="Arial"/>
        </w:rPr>
      </w:pPr>
      <w:r>
        <w:rPr>
          <w:rFonts w:ascii="Palatino Linotype" w:hAnsi="Palatino Linotype" w:cs="Arial"/>
        </w:rPr>
        <w:lastRenderedPageBreak/>
        <w:t>Por consiguiente, resultaría incongruente pensar que dicha autoridad no conozca de actuar de los organismos que prestan servicio de seguridad pública, pues ello sería igual a pensar que la protección, la custodia, la vigilancia y la seguridad de los organismos públicos, asociaciones e instituciones que tiene directamente encomendadas, se limita a coordinar operativamente a los organismos auxiliares, sin conocer el modo y los lugares en los cuales prestan el servicio y en consecuencia no ejerce ni reconoce el ejercicio de la función, que se subraya, le corresponde de manera directa.</w:t>
      </w:r>
    </w:p>
    <w:p w:rsidR="00102278" w:rsidRPr="001C64B1" w:rsidRDefault="00E7138B" w:rsidP="00102278">
      <w:pPr>
        <w:spacing w:before="240" w:after="0" w:line="360" w:lineRule="auto"/>
        <w:jc w:val="both"/>
        <w:rPr>
          <w:rFonts w:ascii="Palatino Linotype" w:hAnsi="Palatino Linotype" w:cs="Arial"/>
          <w:bCs/>
          <w:lang w:eastAsia="es-MX"/>
        </w:rPr>
      </w:pPr>
      <w:r w:rsidRPr="001C64B1">
        <w:rPr>
          <w:rFonts w:ascii="Palatino Linotype" w:hAnsi="Palatino Linotype" w:cs="Arial"/>
        </w:rPr>
        <w:t>En conclusión y a mi consideración, el sentido de la</w:t>
      </w:r>
      <w:r w:rsidR="002854AF" w:rsidRPr="001C64B1">
        <w:rPr>
          <w:rFonts w:ascii="Palatino Linotype" w:hAnsi="Palatino Linotype" w:cs="Arial"/>
        </w:rPr>
        <w:t xml:space="preserve"> resolución</w:t>
      </w:r>
      <w:r w:rsidRPr="001C64B1">
        <w:rPr>
          <w:rFonts w:ascii="Palatino Linotype" w:hAnsi="Palatino Linotype" w:cs="Arial"/>
        </w:rPr>
        <w:t xml:space="preserve"> </w:t>
      </w:r>
      <w:r w:rsidR="00102278" w:rsidRPr="001C64B1">
        <w:rPr>
          <w:rFonts w:ascii="Palatino Linotype" w:hAnsi="Palatino Linotype" w:cs="Arial"/>
        </w:rPr>
        <w:t xml:space="preserve">no </w:t>
      </w:r>
      <w:r w:rsidRPr="001C64B1">
        <w:rPr>
          <w:rFonts w:ascii="Palatino Linotype" w:hAnsi="Palatino Linotype" w:cs="Arial"/>
        </w:rPr>
        <w:t xml:space="preserve">es </w:t>
      </w:r>
      <w:r w:rsidR="00850C4E">
        <w:rPr>
          <w:rFonts w:ascii="Palatino Linotype" w:hAnsi="Palatino Linotype" w:cs="Arial"/>
        </w:rPr>
        <w:t xml:space="preserve">totalmente </w:t>
      </w:r>
      <w:r w:rsidRPr="001C64B1">
        <w:rPr>
          <w:rFonts w:ascii="Palatino Linotype" w:hAnsi="Palatino Linotype" w:cs="Arial"/>
        </w:rPr>
        <w:t>compartido</w:t>
      </w:r>
      <w:r w:rsidR="00523FBC" w:rsidRPr="001C64B1">
        <w:rPr>
          <w:rFonts w:ascii="Palatino Linotype" w:hAnsi="Palatino Linotype" w:cs="Arial"/>
        </w:rPr>
        <w:t xml:space="preserve"> en</w:t>
      </w:r>
      <w:r w:rsidR="00102278" w:rsidRPr="001C64B1">
        <w:rPr>
          <w:rFonts w:ascii="Palatino Linotype" w:hAnsi="Palatino Linotype" w:cs="Arial"/>
          <w:bCs/>
          <w:lang w:eastAsia="es-MX"/>
        </w:rPr>
        <w:t xml:space="preserve">, ya que faltó </w:t>
      </w:r>
      <w:r w:rsidR="0017049A" w:rsidRPr="001C64B1">
        <w:rPr>
          <w:rFonts w:ascii="Palatino Linotype" w:hAnsi="Palatino Linotype" w:cs="Arial"/>
          <w:bCs/>
          <w:lang w:eastAsia="es-MX"/>
        </w:rPr>
        <w:t>realizar un análisis exhaustivo de la</w:t>
      </w:r>
      <w:r w:rsidR="00850C4E">
        <w:rPr>
          <w:rFonts w:ascii="Palatino Linotype" w:hAnsi="Palatino Linotype" w:cs="Arial"/>
          <w:bCs/>
          <w:lang w:eastAsia="es-MX"/>
        </w:rPr>
        <w:t xml:space="preserve">s atribuciones con que cuenta el Sujeto Obligado </w:t>
      </w:r>
      <w:r w:rsidR="0017049A" w:rsidRPr="001C64B1">
        <w:rPr>
          <w:rFonts w:ascii="Palatino Linotype" w:hAnsi="Palatino Linotype" w:cs="Arial"/>
          <w:bCs/>
          <w:lang w:eastAsia="es-MX"/>
        </w:rPr>
        <w:t>para determinar la informac</w:t>
      </w:r>
      <w:r w:rsidR="00850C4E">
        <w:rPr>
          <w:rFonts w:ascii="Palatino Linotype" w:hAnsi="Palatino Linotype" w:cs="Arial"/>
          <w:bCs/>
          <w:lang w:eastAsia="es-MX"/>
        </w:rPr>
        <w:t xml:space="preserve">ión que sería ordenada y </w:t>
      </w:r>
      <w:r w:rsidR="007B4776">
        <w:rPr>
          <w:rFonts w:ascii="Palatino Linotype" w:hAnsi="Palatino Linotype" w:cs="Arial"/>
          <w:bCs/>
          <w:lang w:eastAsia="es-MX"/>
        </w:rPr>
        <w:t>aquella</w:t>
      </w:r>
      <w:r w:rsidR="00850C4E">
        <w:rPr>
          <w:rFonts w:ascii="Palatino Linotype" w:hAnsi="Palatino Linotype" w:cs="Arial"/>
          <w:bCs/>
          <w:lang w:eastAsia="es-MX"/>
        </w:rPr>
        <w:t xml:space="preserve"> que por sus características pudiera ob</w:t>
      </w:r>
      <w:r w:rsidR="007B4776">
        <w:rPr>
          <w:rFonts w:ascii="Palatino Linotype" w:hAnsi="Palatino Linotype" w:cs="Arial"/>
          <w:bCs/>
          <w:lang w:eastAsia="es-MX"/>
        </w:rPr>
        <w:t>rar en los archivos del Sujeto Obligado.</w:t>
      </w:r>
    </w:p>
    <w:p w:rsidR="001C64B1" w:rsidRPr="00E97007" w:rsidRDefault="00B72322" w:rsidP="006F7C5A">
      <w:pPr>
        <w:spacing w:before="240" w:after="0" w:line="360" w:lineRule="auto"/>
        <w:jc w:val="both"/>
        <w:rPr>
          <w:rFonts w:ascii="Palatino Linotype" w:hAnsi="Palatino Linotype" w:cs="Arial"/>
        </w:rPr>
      </w:pPr>
      <w:r w:rsidRPr="001C64B1">
        <w:rPr>
          <w:rFonts w:ascii="Palatino Linotype" w:hAnsi="Palatino Linotype" w:cs="Arial"/>
        </w:rPr>
        <w:t>Por t</w:t>
      </w:r>
      <w:r w:rsidR="0023607D" w:rsidRPr="001C64B1">
        <w:rPr>
          <w:rFonts w:ascii="Palatino Linotype" w:hAnsi="Palatino Linotype" w:cs="Arial"/>
        </w:rPr>
        <w:t>odo lo expuesto es que formulo</w:t>
      </w:r>
      <w:r w:rsidRPr="001C64B1">
        <w:rPr>
          <w:rFonts w:ascii="Palatino Linotype" w:hAnsi="Palatino Linotype" w:cs="Arial"/>
        </w:rPr>
        <w:t xml:space="preserve"> el presente voto particular, en los términos </w:t>
      </w:r>
      <w:r w:rsidR="0023607D" w:rsidRPr="001C64B1">
        <w:rPr>
          <w:rFonts w:ascii="Palatino Linotype" w:hAnsi="Palatino Linotype" w:cs="Arial"/>
        </w:rPr>
        <w:t xml:space="preserve">precisados, </w:t>
      </w:r>
      <w:r w:rsidR="001A5CD9" w:rsidRPr="001C64B1">
        <w:rPr>
          <w:rFonts w:ascii="Palatino Linotype" w:hAnsi="Palatino Linotype" w:cs="Arial"/>
        </w:rPr>
        <w:t>considerando</w:t>
      </w:r>
      <w:r w:rsidR="0023607D" w:rsidRPr="001C64B1">
        <w:rPr>
          <w:rFonts w:ascii="Palatino Linotype" w:hAnsi="Palatino Linotype" w:cs="Arial"/>
        </w:rPr>
        <w:t xml:space="preserve"> que las </w:t>
      </w:r>
      <w:r w:rsidR="001A5CD9" w:rsidRPr="001C64B1">
        <w:rPr>
          <w:rFonts w:ascii="Palatino Linotype" w:hAnsi="Palatino Linotype" w:cs="Arial"/>
        </w:rPr>
        <w:t>reflexiones</w:t>
      </w:r>
      <w:r w:rsidR="0023607D" w:rsidRPr="001C64B1">
        <w:rPr>
          <w:rFonts w:ascii="Palatino Linotype" w:hAnsi="Palatino Linotype" w:cs="Arial"/>
        </w:rPr>
        <w:t xml:space="preserve"> aquí expuestas</w:t>
      </w:r>
      <w:r w:rsidRPr="001C64B1">
        <w:rPr>
          <w:rFonts w:ascii="Palatino Linotype" w:hAnsi="Palatino Linotype" w:cs="Arial"/>
        </w:rPr>
        <w:t xml:space="preserve"> hubieran resultado </w:t>
      </w:r>
      <w:r w:rsidR="0023607D" w:rsidRPr="001C64B1">
        <w:rPr>
          <w:rFonts w:ascii="Palatino Linotype" w:hAnsi="Palatino Linotype" w:cs="Arial"/>
        </w:rPr>
        <w:t>importantes</w:t>
      </w:r>
      <w:r w:rsidRPr="001C64B1">
        <w:rPr>
          <w:rFonts w:ascii="Palatino Linotype" w:hAnsi="Palatino Linotype" w:cs="Arial"/>
        </w:rPr>
        <w:t xml:space="preserve"> para </w:t>
      </w:r>
      <w:r w:rsidR="0023607D" w:rsidRPr="001C64B1">
        <w:rPr>
          <w:rFonts w:ascii="Palatino Linotype" w:hAnsi="Palatino Linotype" w:cs="Arial"/>
        </w:rPr>
        <w:t>ordenar la entrega de la información que se hace en el recurso</w:t>
      </w:r>
      <w:r w:rsidR="00D30E7D" w:rsidRPr="001C64B1">
        <w:rPr>
          <w:rFonts w:ascii="Palatino Linotype" w:hAnsi="Palatino Linotype" w:cs="Arial"/>
        </w:rPr>
        <w:t xml:space="preserve"> de </w:t>
      </w:r>
      <w:r w:rsidRPr="001C64B1">
        <w:rPr>
          <w:rFonts w:ascii="Palatino Linotype" w:hAnsi="Palatino Linotype" w:cs="Arial"/>
        </w:rPr>
        <w:t xml:space="preserve">revisión </w:t>
      </w:r>
      <w:r w:rsidR="0023607D" w:rsidRPr="001C64B1">
        <w:rPr>
          <w:rFonts w:ascii="Palatino Linotype" w:hAnsi="Palatino Linotype" w:cs="Arial"/>
        </w:rPr>
        <w:t>que fue</w:t>
      </w:r>
      <w:r w:rsidRPr="001C64B1">
        <w:rPr>
          <w:rFonts w:ascii="Palatino Linotype" w:hAnsi="Palatino Linotype" w:cs="Arial"/>
        </w:rPr>
        <w:t xml:space="preserve"> resu</w:t>
      </w:r>
      <w:r w:rsidR="0023607D" w:rsidRPr="001C64B1">
        <w:rPr>
          <w:rFonts w:ascii="Palatino Linotype" w:hAnsi="Palatino Linotype" w:cs="Arial"/>
        </w:rPr>
        <w:t>elto</w:t>
      </w:r>
      <w:r w:rsidRPr="001C64B1">
        <w:rPr>
          <w:rFonts w:ascii="Palatino Linotype" w:hAnsi="Palatino Linotype" w:cs="Arial"/>
        </w:rPr>
        <w:t xml:space="preserve"> por el Pleno</w:t>
      </w:r>
      <w:r w:rsidR="0023607D" w:rsidRPr="001C64B1">
        <w:rPr>
          <w:rFonts w:ascii="Palatino Linotype" w:hAnsi="Palatino Linotype" w:cs="Arial"/>
        </w:rPr>
        <w:t xml:space="preserve"> de este Instituto, mencionado</w:t>
      </w:r>
      <w:r w:rsidRPr="001C64B1">
        <w:rPr>
          <w:rFonts w:ascii="Palatino Linotype" w:hAnsi="Palatino Linotype" w:cs="Arial"/>
        </w:rPr>
        <w:t xml:space="preserve">. </w:t>
      </w:r>
    </w:p>
    <w:p w:rsidR="001C64B1" w:rsidRPr="004921A7" w:rsidRDefault="001C64B1" w:rsidP="006F7C5A">
      <w:pPr>
        <w:spacing w:before="240"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4921A7" w:rsidTr="001C64B1">
        <w:trPr>
          <w:trHeight w:val="529"/>
          <w:jc w:val="center"/>
        </w:trPr>
        <w:tc>
          <w:tcPr>
            <w:tcW w:w="4396" w:type="dxa"/>
          </w:tcPr>
          <w:p w:rsidR="00EE44E1" w:rsidRPr="004921A7" w:rsidRDefault="00EE44E1" w:rsidP="001C64B1">
            <w:pPr>
              <w:rPr>
                <w:rFonts w:ascii="Palatino Linotype" w:hAnsi="Palatino Linotype"/>
                <w:b/>
                <w:sz w:val="24"/>
                <w:szCs w:val="24"/>
              </w:rPr>
            </w:pPr>
          </w:p>
          <w:p w:rsidR="0023607D" w:rsidRPr="004921A7" w:rsidRDefault="0023607D" w:rsidP="00C75094">
            <w:pPr>
              <w:jc w:val="center"/>
              <w:rPr>
                <w:rFonts w:ascii="Palatino Linotype" w:hAnsi="Palatino Linotype"/>
                <w:b/>
                <w:sz w:val="24"/>
                <w:szCs w:val="24"/>
              </w:rPr>
            </w:pPr>
            <w:r w:rsidRPr="004921A7">
              <w:rPr>
                <w:rFonts w:ascii="Palatino Linotype" w:hAnsi="Palatino Linotype"/>
                <w:b/>
                <w:sz w:val="24"/>
                <w:szCs w:val="24"/>
              </w:rPr>
              <w:t>Javier Martínez Cruz</w:t>
            </w:r>
          </w:p>
        </w:tc>
      </w:tr>
      <w:tr w:rsidR="0023607D" w:rsidRPr="004921A7" w:rsidTr="001C64B1">
        <w:trPr>
          <w:trHeight w:val="319"/>
          <w:jc w:val="center"/>
        </w:trPr>
        <w:tc>
          <w:tcPr>
            <w:tcW w:w="4396" w:type="dxa"/>
          </w:tcPr>
          <w:p w:rsidR="0023607D" w:rsidRPr="004921A7" w:rsidRDefault="0023607D" w:rsidP="00C75094">
            <w:pPr>
              <w:jc w:val="center"/>
              <w:rPr>
                <w:rFonts w:ascii="Palatino Linotype" w:hAnsi="Palatino Linotype"/>
                <w:b/>
                <w:sz w:val="24"/>
                <w:szCs w:val="24"/>
              </w:rPr>
            </w:pPr>
            <w:r w:rsidRPr="004921A7">
              <w:rPr>
                <w:rFonts w:ascii="Palatino Linotype" w:hAnsi="Palatino Linotype"/>
                <w:b/>
                <w:sz w:val="24"/>
                <w:szCs w:val="24"/>
              </w:rPr>
              <w:t>Comisionado</w:t>
            </w:r>
          </w:p>
          <w:p w:rsidR="0023607D" w:rsidRPr="004921A7" w:rsidRDefault="0023607D" w:rsidP="00B339E4">
            <w:pPr>
              <w:jc w:val="center"/>
              <w:rPr>
                <w:rFonts w:ascii="Palatino Linotype" w:hAnsi="Palatino Linotype"/>
                <w:sz w:val="24"/>
                <w:szCs w:val="24"/>
              </w:rPr>
            </w:pPr>
            <w:bookmarkStart w:id="0" w:name="_GoBack"/>
            <w:bookmarkEnd w:id="0"/>
          </w:p>
        </w:tc>
      </w:tr>
    </w:tbl>
    <w:p w:rsidR="00E95564" w:rsidRPr="004921A7" w:rsidRDefault="00E95564" w:rsidP="00646ABF">
      <w:pPr>
        <w:rPr>
          <w:sz w:val="24"/>
          <w:szCs w:val="24"/>
        </w:rPr>
      </w:pPr>
    </w:p>
    <w:sectPr w:rsidR="00E95564" w:rsidRPr="004921A7"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08" w:rsidRDefault="00D50808" w:rsidP="004E7F5E">
      <w:pPr>
        <w:spacing w:after="0" w:line="240" w:lineRule="auto"/>
      </w:pPr>
      <w:r>
        <w:separator/>
      </w:r>
    </w:p>
  </w:endnote>
  <w:endnote w:type="continuationSeparator" w:id="0">
    <w:p w:rsidR="00D50808" w:rsidRDefault="00D50808"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B339E4" w:rsidRPr="00B339E4">
          <w:rPr>
            <w:noProof/>
            <w:lang w:val="es-ES"/>
          </w:rPr>
          <w:t>5</w:t>
        </w:r>
        <w:r>
          <w:fldChar w:fldCharType="end"/>
        </w:r>
        <w:r w:rsidR="00CF26D3">
          <w:t xml:space="preserve"> de </w:t>
        </w:r>
        <w:r w:rsidR="002663C7">
          <w:t>5</w:t>
        </w:r>
      </w:p>
    </w:sdtContent>
  </w:sdt>
  <w:p w:rsidR="00E7138B" w:rsidRDefault="00E71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08" w:rsidRDefault="00D50808" w:rsidP="004E7F5E">
      <w:pPr>
        <w:spacing w:after="0" w:line="240" w:lineRule="auto"/>
      </w:pPr>
      <w:r>
        <w:separator/>
      </w:r>
    </w:p>
  </w:footnote>
  <w:footnote w:type="continuationSeparator" w:id="0">
    <w:p w:rsidR="00D50808" w:rsidRDefault="00D50808"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D508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D5080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F16BC6" w:rsidRDefault="00C46947" w:rsidP="005604F4">
    <w:pPr>
      <w:pStyle w:val="Encabezado"/>
      <w:jc w:val="right"/>
    </w:pPr>
    <w:r w:rsidRPr="002A7C5D">
      <w:rPr>
        <w:rFonts w:ascii="Palatino Linotype" w:hAnsi="Palatino Linotype"/>
        <w:b/>
      </w:rPr>
      <w:t xml:space="preserve">RECURSO DE REVISIÓN </w:t>
    </w:r>
    <w:r w:rsidR="005604F4">
      <w:rPr>
        <w:rFonts w:ascii="Palatino Linotype" w:hAnsi="Palatino Linotype" w:cs="Arial"/>
        <w:b/>
        <w:bCs/>
        <w:sz w:val="24"/>
        <w:szCs w:val="24"/>
        <w:lang w:eastAsia="es-MX"/>
      </w:rPr>
      <w:t>0</w:t>
    </w:r>
    <w:r w:rsidR="00B002DC">
      <w:rPr>
        <w:rFonts w:ascii="Palatino Linotype" w:hAnsi="Palatino Linotype" w:cs="Arial"/>
        <w:b/>
        <w:bCs/>
        <w:sz w:val="24"/>
        <w:szCs w:val="24"/>
        <w:lang w:eastAsia="es-MX"/>
      </w:rPr>
      <w:t>4396</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9463B8">
      <w:rPr>
        <w:rFonts w:ascii="Palatino Linotype" w:hAnsi="Palatino Linotype" w:cs="Arial"/>
        <w:b/>
        <w:bCs/>
        <w:sz w:val="24"/>
        <w:szCs w:val="24"/>
        <w:lang w:eastAsia="es-MX"/>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D5080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0"/>
  </w:num>
  <w:num w:numId="7">
    <w:abstractNumId w:val="12"/>
  </w:num>
  <w:num w:numId="8">
    <w:abstractNumId w:val="3"/>
  </w:num>
  <w:num w:numId="9">
    <w:abstractNumId w:val="9"/>
  </w:num>
  <w:num w:numId="10">
    <w:abstractNumId w:val="7"/>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4C47"/>
    <w:rsid w:val="00005C5B"/>
    <w:rsid w:val="000060D4"/>
    <w:rsid w:val="000116E0"/>
    <w:rsid w:val="00011C09"/>
    <w:rsid w:val="000157D6"/>
    <w:rsid w:val="00021FAC"/>
    <w:rsid w:val="00022600"/>
    <w:rsid w:val="00024419"/>
    <w:rsid w:val="000251C8"/>
    <w:rsid w:val="00025768"/>
    <w:rsid w:val="00027495"/>
    <w:rsid w:val="00031C45"/>
    <w:rsid w:val="000322F5"/>
    <w:rsid w:val="00034A90"/>
    <w:rsid w:val="000352DD"/>
    <w:rsid w:val="00037035"/>
    <w:rsid w:val="00043560"/>
    <w:rsid w:val="0004482E"/>
    <w:rsid w:val="00052356"/>
    <w:rsid w:val="00055383"/>
    <w:rsid w:val="000556A8"/>
    <w:rsid w:val="00056A42"/>
    <w:rsid w:val="00057D96"/>
    <w:rsid w:val="00065C00"/>
    <w:rsid w:val="00066649"/>
    <w:rsid w:val="00067681"/>
    <w:rsid w:val="000718C0"/>
    <w:rsid w:val="000724A4"/>
    <w:rsid w:val="00073B83"/>
    <w:rsid w:val="000742E3"/>
    <w:rsid w:val="00077198"/>
    <w:rsid w:val="00077EBA"/>
    <w:rsid w:val="00081A36"/>
    <w:rsid w:val="00081AFF"/>
    <w:rsid w:val="00081C48"/>
    <w:rsid w:val="000876A2"/>
    <w:rsid w:val="00087FB7"/>
    <w:rsid w:val="00090025"/>
    <w:rsid w:val="000919AF"/>
    <w:rsid w:val="0009246D"/>
    <w:rsid w:val="00096010"/>
    <w:rsid w:val="00096D99"/>
    <w:rsid w:val="000A0EDF"/>
    <w:rsid w:val="000A1F3E"/>
    <w:rsid w:val="000A3419"/>
    <w:rsid w:val="000A42B1"/>
    <w:rsid w:val="000B106B"/>
    <w:rsid w:val="000B323F"/>
    <w:rsid w:val="000C390D"/>
    <w:rsid w:val="000C56D0"/>
    <w:rsid w:val="000C5730"/>
    <w:rsid w:val="000D14F0"/>
    <w:rsid w:val="000D3D02"/>
    <w:rsid w:val="000E07A9"/>
    <w:rsid w:val="000E4FD5"/>
    <w:rsid w:val="000E5639"/>
    <w:rsid w:val="000E6F9C"/>
    <w:rsid w:val="000E743E"/>
    <w:rsid w:val="000F17E0"/>
    <w:rsid w:val="000F189B"/>
    <w:rsid w:val="000F1BAF"/>
    <w:rsid w:val="000F39DD"/>
    <w:rsid w:val="000F7639"/>
    <w:rsid w:val="0010020A"/>
    <w:rsid w:val="00101DBA"/>
    <w:rsid w:val="00102278"/>
    <w:rsid w:val="00104D96"/>
    <w:rsid w:val="00107347"/>
    <w:rsid w:val="00107EC2"/>
    <w:rsid w:val="001111B0"/>
    <w:rsid w:val="00112C9B"/>
    <w:rsid w:val="00116761"/>
    <w:rsid w:val="00116AE2"/>
    <w:rsid w:val="00116B65"/>
    <w:rsid w:val="00120A74"/>
    <w:rsid w:val="0012242E"/>
    <w:rsid w:val="00122651"/>
    <w:rsid w:val="00122BDF"/>
    <w:rsid w:val="00127C36"/>
    <w:rsid w:val="00130958"/>
    <w:rsid w:val="00132719"/>
    <w:rsid w:val="00132972"/>
    <w:rsid w:val="0013341A"/>
    <w:rsid w:val="00135B64"/>
    <w:rsid w:val="00136EDB"/>
    <w:rsid w:val="00143905"/>
    <w:rsid w:val="0014418A"/>
    <w:rsid w:val="00145434"/>
    <w:rsid w:val="00146F5D"/>
    <w:rsid w:val="001474AE"/>
    <w:rsid w:val="001509E6"/>
    <w:rsid w:val="0015327E"/>
    <w:rsid w:val="00153946"/>
    <w:rsid w:val="001569F0"/>
    <w:rsid w:val="0016032C"/>
    <w:rsid w:val="00160ACE"/>
    <w:rsid w:val="001633C9"/>
    <w:rsid w:val="001641CD"/>
    <w:rsid w:val="001674D2"/>
    <w:rsid w:val="0017049A"/>
    <w:rsid w:val="0017049B"/>
    <w:rsid w:val="00170CAC"/>
    <w:rsid w:val="00170F88"/>
    <w:rsid w:val="001723DC"/>
    <w:rsid w:val="00173BBE"/>
    <w:rsid w:val="001749BF"/>
    <w:rsid w:val="0017514A"/>
    <w:rsid w:val="00182157"/>
    <w:rsid w:val="00184959"/>
    <w:rsid w:val="001859F8"/>
    <w:rsid w:val="00185F02"/>
    <w:rsid w:val="00194E9A"/>
    <w:rsid w:val="0019565B"/>
    <w:rsid w:val="00197702"/>
    <w:rsid w:val="001A1018"/>
    <w:rsid w:val="001A200B"/>
    <w:rsid w:val="001A2486"/>
    <w:rsid w:val="001A4C6F"/>
    <w:rsid w:val="001A5CD9"/>
    <w:rsid w:val="001A62FD"/>
    <w:rsid w:val="001B2E18"/>
    <w:rsid w:val="001B435E"/>
    <w:rsid w:val="001C223A"/>
    <w:rsid w:val="001C5252"/>
    <w:rsid w:val="001C58A6"/>
    <w:rsid w:val="001C64B1"/>
    <w:rsid w:val="001D002F"/>
    <w:rsid w:val="001D3387"/>
    <w:rsid w:val="001D3FD4"/>
    <w:rsid w:val="001D425C"/>
    <w:rsid w:val="001D4E73"/>
    <w:rsid w:val="001D54E8"/>
    <w:rsid w:val="001D5A99"/>
    <w:rsid w:val="001D5EB9"/>
    <w:rsid w:val="001D63A6"/>
    <w:rsid w:val="001E17E8"/>
    <w:rsid w:val="001E31F8"/>
    <w:rsid w:val="001E33C5"/>
    <w:rsid w:val="001E3F78"/>
    <w:rsid w:val="001E67A8"/>
    <w:rsid w:val="001F0194"/>
    <w:rsid w:val="00203D6F"/>
    <w:rsid w:val="0020670F"/>
    <w:rsid w:val="00210753"/>
    <w:rsid w:val="00211CD2"/>
    <w:rsid w:val="00214F41"/>
    <w:rsid w:val="002156F4"/>
    <w:rsid w:val="00222983"/>
    <w:rsid w:val="00222E6F"/>
    <w:rsid w:val="00230D57"/>
    <w:rsid w:val="00232C74"/>
    <w:rsid w:val="00232C86"/>
    <w:rsid w:val="002337F8"/>
    <w:rsid w:val="00233F68"/>
    <w:rsid w:val="002350CD"/>
    <w:rsid w:val="0023607D"/>
    <w:rsid w:val="0023687B"/>
    <w:rsid w:val="00247F22"/>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663C7"/>
    <w:rsid w:val="002702A4"/>
    <w:rsid w:val="00273309"/>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3882"/>
    <w:rsid w:val="002C7A5B"/>
    <w:rsid w:val="002D07A7"/>
    <w:rsid w:val="002D30A8"/>
    <w:rsid w:val="002E0C12"/>
    <w:rsid w:val="002E44ED"/>
    <w:rsid w:val="002E4C3F"/>
    <w:rsid w:val="002F3106"/>
    <w:rsid w:val="00301664"/>
    <w:rsid w:val="00306340"/>
    <w:rsid w:val="00307366"/>
    <w:rsid w:val="0031071E"/>
    <w:rsid w:val="00315D1F"/>
    <w:rsid w:val="003201EE"/>
    <w:rsid w:val="00321CF3"/>
    <w:rsid w:val="003449BA"/>
    <w:rsid w:val="00347B55"/>
    <w:rsid w:val="00350062"/>
    <w:rsid w:val="00350982"/>
    <w:rsid w:val="00353B12"/>
    <w:rsid w:val="003633CF"/>
    <w:rsid w:val="003655A3"/>
    <w:rsid w:val="003670FA"/>
    <w:rsid w:val="00373349"/>
    <w:rsid w:val="0037354C"/>
    <w:rsid w:val="00375858"/>
    <w:rsid w:val="00381C9C"/>
    <w:rsid w:val="003854E1"/>
    <w:rsid w:val="00385516"/>
    <w:rsid w:val="00386D79"/>
    <w:rsid w:val="00392E5E"/>
    <w:rsid w:val="003959D4"/>
    <w:rsid w:val="00395EFC"/>
    <w:rsid w:val="003972A2"/>
    <w:rsid w:val="003A2F7F"/>
    <w:rsid w:val="003A3C8A"/>
    <w:rsid w:val="003B1072"/>
    <w:rsid w:val="003B36D2"/>
    <w:rsid w:val="003B3C36"/>
    <w:rsid w:val="003B5016"/>
    <w:rsid w:val="003B5918"/>
    <w:rsid w:val="003B5FBF"/>
    <w:rsid w:val="003B7BE5"/>
    <w:rsid w:val="003C1430"/>
    <w:rsid w:val="003C2717"/>
    <w:rsid w:val="003C55B3"/>
    <w:rsid w:val="003C5FDD"/>
    <w:rsid w:val="003D0592"/>
    <w:rsid w:val="003D1042"/>
    <w:rsid w:val="003D235F"/>
    <w:rsid w:val="003D2D47"/>
    <w:rsid w:val="003D3DF0"/>
    <w:rsid w:val="003D47A6"/>
    <w:rsid w:val="003D7E1D"/>
    <w:rsid w:val="003E1C90"/>
    <w:rsid w:val="003E22D1"/>
    <w:rsid w:val="003E511E"/>
    <w:rsid w:val="003E566C"/>
    <w:rsid w:val="003E7FD7"/>
    <w:rsid w:val="003F1E01"/>
    <w:rsid w:val="003F54EA"/>
    <w:rsid w:val="003F6045"/>
    <w:rsid w:val="00404AC4"/>
    <w:rsid w:val="00404F09"/>
    <w:rsid w:val="00415574"/>
    <w:rsid w:val="004156C6"/>
    <w:rsid w:val="00415C72"/>
    <w:rsid w:val="0041600F"/>
    <w:rsid w:val="00416635"/>
    <w:rsid w:val="00421827"/>
    <w:rsid w:val="00423F5C"/>
    <w:rsid w:val="004265F4"/>
    <w:rsid w:val="00427908"/>
    <w:rsid w:val="0043077C"/>
    <w:rsid w:val="00432641"/>
    <w:rsid w:val="004332ED"/>
    <w:rsid w:val="0043498E"/>
    <w:rsid w:val="00435C2D"/>
    <w:rsid w:val="0044097B"/>
    <w:rsid w:val="004410A9"/>
    <w:rsid w:val="00446A1B"/>
    <w:rsid w:val="00450D6F"/>
    <w:rsid w:val="00452DD8"/>
    <w:rsid w:val="00454588"/>
    <w:rsid w:val="0045567B"/>
    <w:rsid w:val="004607C5"/>
    <w:rsid w:val="00461EF4"/>
    <w:rsid w:val="00466A2B"/>
    <w:rsid w:val="00466B45"/>
    <w:rsid w:val="00473E92"/>
    <w:rsid w:val="0047565B"/>
    <w:rsid w:val="00476ED1"/>
    <w:rsid w:val="00477A5A"/>
    <w:rsid w:val="004809B9"/>
    <w:rsid w:val="00482566"/>
    <w:rsid w:val="00483FF7"/>
    <w:rsid w:val="00486DE4"/>
    <w:rsid w:val="00491129"/>
    <w:rsid w:val="004921A7"/>
    <w:rsid w:val="0049314A"/>
    <w:rsid w:val="004A028F"/>
    <w:rsid w:val="004A0E49"/>
    <w:rsid w:val="004A1AA8"/>
    <w:rsid w:val="004A39EA"/>
    <w:rsid w:val="004A41E2"/>
    <w:rsid w:val="004A4E01"/>
    <w:rsid w:val="004B09D8"/>
    <w:rsid w:val="004B4ECC"/>
    <w:rsid w:val="004B63AD"/>
    <w:rsid w:val="004B7785"/>
    <w:rsid w:val="004B7892"/>
    <w:rsid w:val="004C1C0C"/>
    <w:rsid w:val="004C381C"/>
    <w:rsid w:val="004C5C58"/>
    <w:rsid w:val="004C7553"/>
    <w:rsid w:val="004C7C6B"/>
    <w:rsid w:val="004D12D8"/>
    <w:rsid w:val="004D1908"/>
    <w:rsid w:val="004D3264"/>
    <w:rsid w:val="004D7269"/>
    <w:rsid w:val="004E114C"/>
    <w:rsid w:val="004E1586"/>
    <w:rsid w:val="004E2DA5"/>
    <w:rsid w:val="004E34A3"/>
    <w:rsid w:val="004E6098"/>
    <w:rsid w:val="004E7F5E"/>
    <w:rsid w:val="004F252E"/>
    <w:rsid w:val="004F3187"/>
    <w:rsid w:val="004F6367"/>
    <w:rsid w:val="004F6AF1"/>
    <w:rsid w:val="004F705D"/>
    <w:rsid w:val="00504707"/>
    <w:rsid w:val="00506FCB"/>
    <w:rsid w:val="005102FB"/>
    <w:rsid w:val="00512082"/>
    <w:rsid w:val="00514DB3"/>
    <w:rsid w:val="00515C4C"/>
    <w:rsid w:val="0052147B"/>
    <w:rsid w:val="0052194C"/>
    <w:rsid w:val="00521A0F"/>
    <w:rsid w:val="00523FBC"/>
    <w:rsid w:val="00527157"/>
    <w:rsid w:val="005309F8"/>
    <w:rsid w:val="00530B1C"/>
    <w:rsid w:val="0053498D"/>
    <w:rsid w:val="0054397E"/>
    <w:rsid w:val="00543EEF"/>
    <w:rsid w:val="005449A2"/>
    <w:rsid w:val="005459A2"/>
    <w:rsid w:val="00547484"/>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86BD1"/>
    <w:rsid w:val="00590084"/>
    <w:rsid w:val="005906A0"/>
    <w:rsid w:val="00591560"/>
    <w:rsid w:val="005956DF"/>
    <w:rsid w:val="0059772D"/>
    <w:rsid w:val="00597AF1"/>
    <w:rsid w:val="005A33FA"/>
    <w:rsid w:val="005A3C30"/>
    <w:rsid w:val="005A4D67"/>
    <w:rsid w:val="005A60F4"/>
    <w:rsid w:val="005A684B"/>
    <w:rsid w:val="005A73D5"/>
    <w:rsid w:val="005B05C7"/>
    <w:rsid w:val="005B06CE"/>
    <w:rsid w:val="005B24E5"/>
    <w:rsid w:val="005B3410"/>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9F9"/>
    <w:rsid w:val="005F6A08"/>
    <w:rsid w:val="005F7076"/>
    <w:rsid w:val="005F7668"/>
    <w:rsid w:val="00601212"/>
    <w:rsid w:val="00603C38"/>
    <w:rsid w:val="00606DDB"/>
    <w:rsid w:val="00611681"/>
    <w:rsid w:val="00611952"/>
    <w:rsid w:val="00611DF2"/>
    <w:rsid w:val="00616274"/>
    <w:rsid w:val="00616C68"/>
    <w:rsid w:val="0062043B"/>
    <w:rsid w:val="00620E67"/>
    <w:rsid w:val="00622D24"/>
    <w:rsid w:val="00627BF2"/>
    <w:rsid w:val="00632045"/>
    <w:rsid w:val="00635658"/>
    <w:rsid w:val="006406DD"/>
    <w:rsid w:val="00642407"/>
    <w:rsid w:val="0064261A"/>
    <w:rsid w:val="00644DC7"/>
    <w:rsid w:val="00646ABF"/>
    <w:rsid w:val="006510AA"/>
    <w:rsid w:val="00652F43"/>
    <w:rsid w:val="00655898"/>
    <w:rsid w:val="00660074"/>
    <w:rsid w:val="006628B8"/>
    <w:rsid w:val="00662BB1"/>
    <w:rsid w:val="006645F8"/>
    <w:rsid w:val="00667B95"/>
    <w:rsid w:val="00671D19"/>
    <w:rsid w:val="006736DB"/>
    <w:rsid w:val="006749BC"/>
    <w:rsid w:val="00676933"/>
    <w:rsid w:val="00680C42"/>
    <w:rsid w:val="0068108C"/>
    <w:rsid w:val="00682BB3"/>
    <w:rsid w:val="00683514"/>
    <w:rsid w:val="0068651D"/>
    <w:rsid w:val="006908C3"/>
    <w:rsid w:val="00693F7C"/>
    <w:rsid w:val="00694784"/>
    <w:rsid w:val="006953FF"/>
    <w:rsid w:val="006A2619"/>
    <w:rsid w:val="006A3448"/>
    <w:rsid w:val="006A58FB"/>
    <w:rsid w:val="006B0468"/>
    <w:rsid w:val="006B29C2"/>
    <w:rsid w:val="006B3E1F"/>
    <w:rsid w:val="006B5E8A"/>
    <w:rsid w:val="006B5F1F"/>
    <w:rsid w:val="006B648F"/>
    <w:rsid w:val="006C3250"/>
    <w:rsid w:val="006C55A2"/>
    <w:rsid w:val="006D153D"/>
    <w:rsid w:val="006D2799"/>
    <w:rsid w:val="006D40AC"/>
    <w:rsid w:val="006E0AEC"/>
    <w:rsid w:val="006E2A9B"/>
    <w:rsid w:val="006E3A08"/>
    <w:rsid w:val="006E6222"/>
    <w:rsid w:val="006F616D"/>
    <w:rsid w:val="006F6FB3"/>
    <w:rsid w:val="006F7C5A"/>
    <w:rsid w:val="007006D3"/>
    <w:rsid w:val="00702EC9"/>
    <w:rsid w:val="007055BB"/>
    <w:rsid w:val="00705865"/>
    <w:rsid w:val="0070743B"/>
    <w:rsid w:val="00707FBC"/>
    <w:rsid w:val="00713CE0"/>
    <w:rsid w:val="00715E8F"/>
    <w:rsid w:val="007161AC"/>
    <w:rsid w:val="007205FD"/>
    <w:rsid w:val="00720D0B"/>
    <w:rsid w:val="00724ABC"/>
    <w:rsid w:val="007262FA"/>
    <w:rsid w:val="00726584"/>
    <w:rsid w:val="007267E7"/>
    <w:rsid w:val="00731D50"/>
    <w:rsid w:val="00733B37"/>
    <w:rsid w:val="00733C88"/>
    <w:rsid w:val="00735106"/>
    <w:rsid w:val="00735F99"/>
    <w:rsid w:val="0074016E"/>
    <w:rsid w:val="007409FD"/>
    <w:rsid w:val="007411E3"/>
    <w:rsid w:val="00742921"/>
    <w:rsid w:val="00742CFD"/>
    <w:rsid w:val="0074485A"/>
    <w:rsid w:val="00745B7B"/>
    <w:rsid w:val="00747D32"/>
    <w:rsid w:val="00751804"/>
    <w:rsid w:val="00753328"/>
    <w:rsid w:val="007551CB"/>
    <w:rsid w:val="007622A3"/>
    <w:rsid w:val="00762615"/>
    <w:rsid w:val="00763242"/>
    <w:rsid w:val="00764273"/>
    <w:rsid w:val="00767776"/>
    <w:rsid w:val="00767DBE"/>
    <w:rsid w:val="00771214"/>
    <w:rsid w:val="0077146F"/>
    <w:rsid w:val="0077170A"/>
    <w:rsid w:val="00771984"/>
    <w:rsid w:val="00773FC0"/>
    <w:rsid w:val="00784989"/>
    <w:rsid w:val="007850CB"/>
    <w:rsid w:val="00790E57"/>
    <w:rsid w:val="00794B8C"/>
    <w:rsid w:val="007A18E4"/>
    <w:rsid w:val="007A5363"/>
    <w:rsid w:val="007A7BF6"/>
    <w:rsid w:val="007B10BA"/>
    <w:rsid w:val="007B19F1"/>
    <w:rsid w:val="007B41CD"/>
    <w:rsid w:val="007B4776"/>
    <w:rsid w:val="007B69EA"/>
    <w:rsid w:val="007C6038"/>
    <w:rsid w:val="007C6FF1"/>
    <w:rsid w:val="007D2C55"/>
    <w:rsid w:val="007D3B39"/>
    <w:rsid w:val="007D667D"/>
    <w:rsid w:val="007D6E6B"/>
    <w:rsid w:val="007D74E6"/>
    <w:rsid w:val="007E3030"/>
    <w:rsid w:val="007E7033"/>
    <w:rsid w:val="007F3483"/>
    <w:rsid w:val="007F3613"/>
    <w:rsid w:val="007F496E"/>
    <w:rsid w:val="007F4A64"/>
    <w:rsid w:val="008000C6"/>
    <w:rsid w:val="00800105"/>
    <w:rsid w:val="0080079A"/>
    <w:rsid w:val="00801167"/>
    <w:rsid w:val="0080231B"/>
    <w:rsid w:val="00802B9C"/>
    <w:rsid w:val="00804413"/>
    <w:rsid w:val="008057DC"/>
    <w:rsid w:val="00807C04"/>
    <w:rsid w:val="00810B26"/>
    <w:rsid w:val="00811478"/>
    <w:rsid w:val="00812727"/>
    <w:rsid w:val="00812D63"/>
    <w:rsid w:val="00813331"/>
    <w:rsid w:val="0081376E"/>
    <w:rsid w:val="00822844"/>
    <w:rsid w:val="00825F3C"/>
    <w:rsid w:val="008262F7"/>
    <w:rsid w:val="00827823"/>
    <w:rsid w:val="00827F75"/>
    <w:rsid w:val="00832161"/>
    <w:rsid w:val="00835727"/>
    <w:rsid w:val="00850C4E"/>
    <w:rsid w:val="008516F2"/>
    <w:rsid w:val="00852329"/>
    <w:rsid w:val="00854AC4"/>
    <w:rsid w:val="00856C07"/>
    <w:rsid w:val="00857730"/>
    <w:rsid w:val="00863B81"/>
    <w:rsid w:val="00866144"/>
    <w:rsid w:val="00866BB2"/>
    <w:rsid w:val="00870442"/>
    <w:rsid w:val="008729B1"/>
    <w:rsid w:val="00876FE3"/>
    <w:rsid w:val="008800B0"/>
    <w:rsid w:val="0088116F"/>
    <w:rsid w:val="0088188F"/>
    <w:rsid w:val="00882092"/>
    <w:rsid w:val="008830F8"/>
    <w:rsid w:val="00883EC1"/>
    <w:rsid w:val="008942E2"/>
    <w:rsid w:val="008A144C"/>
    <w:rsid w:val="008A1AB0"/>
    <w:rsid w:val="008A3397"/>
    <w:rsid w:val="008B2205"/>
    <w:rsid w:val="008B402E"/>
    <w:rsid w:val="008B5CF6"/>
    <w:rsid w:val="008C4FC0"/>
    <w:rsid w:val="008D17AF"/>
    <w:rsid w:val="008D4C93"/>
    <w:rsid w:val="008D6D23"/>
    <w:rsid w:val="008E228A"/>
    <w:rsid w:val="008E425D"/>
    <w:rsid w:val="008E5F97"/>
    <w:rsid w:val="008E6760"/>
    <w:rsid w:val="008E6952"/>
    <w:rsid w:val="008F1B97"/>
    <w:rsid w:val="008F3EE4"/>
    <w:rsid w:val="008F56F1"/>
    <w:rsid w:val="008F726A"/>
    <w:rsid w:val="0090073F"/>
    <w:rsid w:val="00904109"/>
    <w:rsid w:val="00904807"/>
    <w:rsid w:val="0090690F"/>
    <w:rsid w:val="00906932"/>
    <w:rsid w:val="00910B6C"/>
    <w:rsid w:val="009130B9"/>
    <w:rsid w:val="009142FF"/>
    <w:rsid w:val="00917FB4"/>
    <w:rsid w:val="00921880"/>
    <w:rsid w:val="0092358A"/>
    <w:rsid w:val="0092406A"/>
    <w:rsid w:val="00924E3B"/>
    <w:rsid w:val="009273D1"/>
    <w:rsid w:val="00931E83"/>
    <w:rsid w:val="00934B2E"/>
    <w:rsid w:val="009366FD"/>
    <w:rsid w:val="009376B6"/>
    <w:rsid w:val="00942B51"/>
    <w:rsid w:val="009463B8"/>
    <w:rsid w:val="0095102A"/>
    <w:rsid w:val="00951C7B"/>
    <w:rsid w:val="0095336D"/>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2C45"/>
    <w:rsid w:val="00995C22"/>
    <w:rsid w:val="00996283"/>
    <w:rsid w:val="009A08F6"/>
    <w:rsid w:val="009A4D6E"/>
    <w:rsid w:val="009B0366"/>
    <w:rsid w:val="009B347D"/>
    <w:rsid w:val="009B5C84"/>
    <w:rsid w:val="009B6512"/>
    <w:rsid w:val="009B6769"/>
    <w:rsid w:val="009B7151"/>
    <w:rsid w:val="009B7357"/>
    <w:rsid w:val="009C36FC"/>
    <w:rsid w:val="009C7044"/>
    <w:rsid w:val="009D4FB8"/>
    <w:rsid w:val="009E3486"/>
    <w:rsid w:val="009E5C1B"/>
    <w:rsid w:val="009F50E8"/>
    <w:rsid w:val="009F6652"/>
    <w:rsid w:val="009F7246"/>
    <w:rsid w:val="009F7505"/>
    <w:rsid w:val="009F7D1D"/>
    <w:rsid w:val="00A0047B"/>
    <w:rsid w:val="00A06331"/>
    <w:rsid w:val="00A06DA1"/>
    <w:rsid w:val="00A14F6A"/>
    <w:rsid w:val="00A15929"/>
    <w:rsid w:val="00A15E96"/>
    <w:rsid w:val="00A21DC0"/>
    <w:rsid w:val="00A2309C"/>
    <w:rsid w:val="00A25334"/>
    <w:rsid w:val="00A26654"/>
    <w:rsid w:val="00A3259E"/>
    <w:rsid w:val="00A33A99"/>
    <w:rsid w:val="00A40ADA"/>
    <w:rsid w:val="00A43ECC"/>
    <w:rsid w:val="00A46651"/>
    <w:rsid w:val="00A467EF"/>
    <w:rsid w:val="00A46D20"/>
    <w:rsid w:val="00A52B9A"/>
    <w:rsid w:val="00A53050"/>
    <w:rsid w:val="00A539FC"/>
    <w:rsid w:val="00A5446E"/>
    <w:rsid w:val="00A54674"/>
    <w:rsid w:val="00A5507A"/>
    <w:rsid w:val="00A55DD5"/>
    <w:rsid w:val="00A57FB4"/>
    <w:rsid w:val="00A6000E"/>
    <w:rsid w:val="00A60286"/>
    <w:rsid w:val="00A66C66"/>
    <w:rsid w:val="00A673AF"/>
    <w:rsid w:val="00A71079"/>
    <w:rsid w:val="00A7286D"/>
    <w:rsid w:val="00A73A41"/>
    <w:rsid w:val="00A73DEC"/>
    <w:rsid w:val="00A77161"/>
    <w:rsid w:val="00A7746B"/>
    <w:rsid w:val="00A7763C"/>
    <w:rsid w:val="00A8359B"/>
    <w:rsid w:val="00A86EE1"/>
    <w:rsid w:val="00A879C1"/>
    <w:rsid w:val="00A91E28"/>
    <w:rsid w:val="00A96EEC"/>
    <w:rsid w:val="00A97F30"/>
    <w:rsid w:val="00AA056C"/>
    <w:rsid w:val="00AA1890"/>
    <w:rsid w:val="00AA3165"/>
    <w:rsid w:val="00AA34AB"/>
    <w:rsid w:val="00AA64AC"/>
    <w:rsid w:val="00AA6B53"/>
    <w:rsid w:val="00AB018B"/>
    <w:rsid w:val="00AB30DA"/>
    <w:rsid w:val="00AB364D"/>
    <w:rsid w:val="00AC1460"/>
    <w:rsid w:val="00AC5C7C"/>
    <w:rsid w:val="00AC664A"/>
    <w:rsid w:val="00AC678B"/>
    <w:rsid w:val="00AD11BE"/>
    <w:rsid w:val="00AD2316"/>
    <w:rsid w:val="00AD33A9"/>
    <w:rsid w:val="00AD5147"/>
    <w:rsid w:val="00AD5BF8"/>
    <w:rsid w:val="00AF0C8A"/>
    <w:rsid w:val="00AF19FD"/>
    <w:rsid w:val="00AF3E56"/>
    <w:rsid w:val="00B002DC"/>
    <w:rsid w:val="00B00771"/>
    <w:rsid w:val="00B022B0"/>
    <w:rsid w:val="00B02531"/>
    <w:rsid w:val="00B073F9"/>
    <w:rsid w:val="00B07568"/>
    <w:rsid w:val="00B07701"/>
    <w:rsid w:val="00B106E8"/>
    <w:rsid w:val="00B12719"/>
    <w:rsid w:val="00B155CC"/>
    <w:rsid w:val="00B23E9E"/>
    <w:rsid w:val="00B26543"/>
    <w:rsid w:val="00B30855"/>
    <w:rsid w:val="00B3280F"/>
    <w:rsid w:val="00B339E4"/>
    <w:rsid w:val="00B34377"/>
    <w:rsid w:val="00B36B84"/>
    <w:rsid w:val="00B40A0E"/>
    <w:rsid w:val="00B4308C"/>
    <w:rsid w:val="00B471AD"/>
    <w:rsid w:val="00B518D8"/>
    <w:rsid w:val="00B52C19"/>
    <w:rsid w:val="00B54900"/>
    <w:rsid w:val="00B67A2C"/>
    <w:rsid w:val="00B7156C"/>
    <w:rsid w:val="00B72322"/>
    <w:rsid w:val="00B73549"/>
    <w:rsid w:val="00B736DB"/>
    <w:rsid w:val="00B74A73"/>
    <w:rsid w:val="00B75DE7"/>
    <w:rsid w:val="00B804D1"/>
    <w:rsid w:val="00B82157"/>
    <w:rsid w:val="00B83198"/>
    <w:rsid w:val="00B83418"/>
    <w:rsid w:val="00B869C9"/>
    <w:rsid w:val="00B87A46"/>
    <w:rsid w:val="00B9138C"/>
    <w:rsid w:val="00BA257B"/>
    <w:rsid w:val="00BA6D9D"/>
    <w:rsid w:val="00BB0848"/>
    <w:rsid w:val="00BC1231"/>
    <w:rsid w:val="00BC2CA8"/>
    <w:rsid w:val="00BC425B"/>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41F2"/>
    <w:rsid w:val="00C11889"/>
    <w:rsid w:val="00C13908"/>
    <w:rsid w:val="00C15485"/>
    <w:rsid w:val="00C161B8"/>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7E8F"/>
    <w:rsid w:val="00C57E99"/>
    <w:rsid w:val="00C603F6"/>
    <w:rsid w:val="00C60577"/>
    <w:rsid w:val="00C61253"/>
    <w:rsid w:val="00C615A3"/>
    <w:rsid w:val="00C63640"/>
    <w:rsid w:val="00C63738"/>
    <w:rsid w:val="00C66AB9"/>
    <w:rsid w:val="00C73E61"/>
    <w:rsid w:val="00C74D98"/>
    <w:rsid w:val="00C75249"/>
    <w:rsid w:val="00C7550D"/>
    <w:rsid w:val="00C764BE"/>
    <w:rsid w:val="00C8134F"/>
    <w:rsid w:val="00C86E8F"/>
    <w:rsid w:val="00C87AA6"/>
    <w:rsid w:val="00C911E6"/>
    <w:rsid w:val="00C92F62"/>
    <w:rsid w:val="00C9635C"/>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D46F5"/>
    <w:rsid w:val="00CE1ACF"/>
    <w:rsid w:val="00CE3B51"/>
    <w:rsid w:val="00CE55EC"/>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21A4D"/>
    <w:rsid w:val="00D257BE"/>
    <w:rsid w:val="00D30E7D"/>
    <w:rsid w:val="00D343A0"/>
    <w:rsid w:val="00D34C6B"/>
    <w:rsid w:val="00D34E8E"/>
    <w:rsid w:val="00D354FF"/>
    <w:rsid w:val="00D37796"/>
    <w:rsid w:val="00D37E2D"/>
    <w:rsid w:val="00D40D2C"/>
    <w:rsid w:val="00D40E6A"/>
    <w:rsid w:val="00D42F81"/>
    <w:rsid w:val="00D44ABB"/>
    <w:rsid w:val="00D46057"/>
    <w:rsid w:val="00D50808"/>
    <w:rsid w:val="00D5163C"/>
    <w:rsid w:val="00D532D8"/>
    <w:rsid w:val="00D5399A"/>
    <w:rsid w:val="00D570CB"/>
    <w:rsid w:val="00D609A0"/>
    <w:rsid w:val="00D60F47"/>
    <w:rsid w:val="00D650C5"/>
    <w:rsid w:val="00D66FB6"/>
    <w:rsid w:val="00D70518"/>
    <w:rsid w:val="00D71B39"/>
    <w:rsid w:val="00D825B7"/>
    <w:rsid w:val="00D82F11"/>
    <w:rsid w:val="00D90EFC"/>
    <w:rsid w:val="00D9144C"/>
    <w:rsid w:val="00D921B3"/>
    <w:rsid w:val="00D95FDD"/>
    <w:rsid w:val="00DA02E9"/>
    <w:rsid w:val="00DB1522"/>
    <w:rsid w:val="00DB1586"/>
    <w:rsid w:val="00DB5BBA"/>
    <w:rsid w:val="00DB6A2A"/>
    <w:rsid w:val="00DB6F92"/>
    <w:rsid w:val="00DC0BB1"/>
    <w:rsid w:val="00DC15D0"/>
    <w:rsid w:val="00DC19F6"/>
    <w:rsid w:val="00DC3266"/>
    <w:rsid w:val="00DC4ABD"/>
    <w:rsid w:val="00DC4AE4"/>
    <w:rsid w:val="00DD492B"/>
    <w:rsid w:val="00DD5688"/>
    <w:rsid w:val="00DE5B4A"/>
    <w:rsid w:val="00DE686A"/>
    <w:rsid w:val="00DF16A6"/>
    <w:rsid w:val="00DF1D7F"/>
    <w:rsid w:val="00DF4CBE"/>
    <w:rsid w:val="00DF6A36"/>
    <w:rsid w:val="00DF6F4B"/>
    <w:rsid w:val="00E01423"/>
    <w:rsid w:val="00E02E94"/>
    <w:rsid w:val="00E03E19"/>
    <w:rsid w:val="00E04A68"/>
    <w:rsid w:val="00E1469E"/>
    <w:rsid w:val="00E1671E"/>
    <w:rsid w:val="00E21091"/>
    <w:rsid w:val="00E23431"/>
    <w:rsid w:val="00E23AEF"/>
    <w:rsid w:val="00E31D2B"/>
    <w:rsid w:val="00E33217"/>
    <w:rsid w:val="00E432AF"/>
    <w:rsid w:val="00E4373E"/>
    <w:rsid w:val="00E504DF"/>
    <w:rsid w:val="00E506F7"/>
    <w:rsid w:val="00E51C2C"/>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7949"/>
    <w:rsid w:val="00E87E94"/>
    <w:rsid w:val="00E902D8"/>
    <w:rsid w:val="00E92655"/>
    <w:rsid w:val="00E93A94"/>
    <w:rsid w:val="00E942B4"/>
    <w:rsid w:val="00E9507B"/>
    <w:rsid w:val="00E952C6"/>
    <w:rsid w:val="00E95564"/>
    <w:rsid w:val="00E96397"/>
    <w:rsid w:val="00E97007"/>
    <w:rsid w:val="00EA0DE3"/>
    <w:rsid w:val="00EA19CA"/>
    <w:rsid w:val="00EA4E56"/>
    <w:rsid w:val="00EA59D9"/>
    <w:rsid w:val="00EA72B0"/>
    <w:rsid w:val="00EB1D33"/>
    <w:rsid w:val="00EB27C4"/>
    <w:rsid w:val="00EB5655"/>
    <w:rsid w:val="00EC11AE"/>
    <w:rsid w:val="00EC2776"/>
    <w:rsid w:val="00EC33BF"/>
    <w:rsid w:val="00ED129B"/>
    <w:rsid w:val="00ED23BE"/>
    <w:rsid w:val="00ED3D6B"/>
    <w:rsid w:val="00EE44E1"/>
    <w:rsid w:val="00EE50E8"/>
    <w:rsid w:val="00EE7156"/>
    <w:rsid w:val="00EE7A06"/>
    <w:rsid w:val="00EF3DBD"/>
    <w:rsid w:val="00EF6D07"/>
    <w:rsid w:val="00EF7217"/>
    <w:rsid w:val="00EF7676"/>
    <w:rsid w:val="00F0059E"/>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5ED6"/>
    <w:rsid w:val="00F36831"/>
    <w:rsid w:val="00F406A0"/>
    <w:rsid w:val="00F44D94"/>
    <w:rsid w:val="00F453B8"/>
    <w:rsid w:val="00F46629"/>
    <w:rsid w:val="00F507D0"/>
    <w:rsid w:val="00F53251"/>
    <w:rsid w:val="00F61527"/>
    <w:rsid w:val="00F7085F"/>
    <w:rsid w:val="00F708E8"/>
    <w:rsid w:val="00F7163D"/>
    <w:rsid w:val="00F73F1C"/>
    <w:rsid w:val="00F73FE1"/>
    <w:rsid w:val="00F7568E"/>
    <w:rsid w:val="00F76E62"/>
    <w:rsid w:val="00F77169"/>
    <w:rsid w:val="00F81750"/>
    <w:rsid w:val="00F85A6F"/>
    <w:rsid w:val="00F868AF"/>
    <w:rsid w:val="00F9083A"/>
    <w:rsid w:val="00F90C66"/>
    <w:rsid w:val="00F91E06"/>
    <w:rsid w:val="00F93BD5"/>
    <w:rsid w:val="00F973EF"/>
    <w:rsid w:val="00F97FCA"/>
    <w:rsid w:val="00FA3443"/>
    <w:rsid w:val="00FA573F"/>
    <w:rsid w:val="00FA6051"/>
    <w:rsid w:val="00FA713D"/>
    <w:rsid w:val="00FB06F8"/>
    <w:rsid w:val="00FB3A2B"/>
    <w:rsid w:val="00FB4195"/>
    <w:rsid w:val="00FB5FB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3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0829">
      <w:bodyDiv w:val="1"/>
      <w:marLeft w:val="0"/>
      <w:marRight w:val="0"/>
      <w:marTop w:val="0"/>
      <w:marBottom w:val="0"/>
      <w:divBdr>
        <w:top w:val="none" w:sz="0" w:space="0" w:color="auto"/>
        <w:left w:val="none" w:sz="0" w:space="0" w:color="auto"/>
        <w:bottom w:val="none" w:sz="0" w:space="0" w:color="auto"/>
        <w:right w:val="none" w:sz="0" w:space="0" w:color="auto"/>
      </w:divBdr>
      <w:divsChild>
        <w:div w:id="1136681428">
          <w:marLeft w:val="0"/>
          <w:marRight w:val="0"/>
          <w:marTop w:val="0"/>
          <w:marBottom w:val="101"/>
          <w:divBdr>
            <w:top w:val="none" w:sz="0" w:space="0" w:color="auto"/>
            <w:left w:val="none" w:sz="0" w:space="0" w:color="auto"/>
            <w:bottom w:val="none" w:sz="0" w:space="0" w:color="auto"/>
            <w:right w:val="none" w:sz="0" w:space="0" w:color="auto"/>
          </w:divBdr>
        </w:div>
        <w:div w:id="378601644">
          <w:marLeft w:val="0"/>
          <w:marRight w:val="0"/>
          <w:marTop w:val="0"/>
          <w:marBottom w:val="101"/>
          <w:divBdr>
            <w:top w:val="none" w:sz="0" w:space="0" w:color="auto"/>
            <w:left w:val="none" w:sz="0" w:space="0" w:color="auto"/>
            <w:bottom w:val="none" w:sz="0" w:space="0" w:color="auto"/>
            <w:right w:val="none" w:sz="0" w:space="0" w:color="auto"/>
          </w:divBdr>
        </w:div>
        <w:div w:id="1328707528">
          <w:marLeft w:val="0"/>
          <w:marRight w:val="0"/>
          <w:marTop w:val="0"/>
          <w:marBottom w:val="101"/>
          <w:divBdr>
            <w:top w:val="none" w:sz="0" w:space="0" w:color="auto"/>
            <w:left w:val="none" w:sz="0" w:space="0" w:color="auto"/>
            <w:bottom w:val="none" w:sz="0" w:space="0" w:color="auto"/>
            <w:right w:val="none" w:sz="0" w:space="0" w:color="auto"/>
          </w:divBdr>
        </w:div>
        <w:div w:id="1851866879">
          <w:marLeft w:val="0"/>
          <w:marRight w:val="0"/>
          <w:marTop w:val="0"/>
          <w:marBottom w:val="101"/>
          <w:divBdr>
            <w:top w:val="none" w:sz="0" w:space="0" w:color="auto"/>
            <w:left w:val="none" w:sz="0" w:space="0" w:color="auto"/>
            <w:bottom w:val="none" w:sz="0" w:space="0" w:color="auto"/>
            <w:right w:val="none" w:sz="0" w:space="0" w:color="auto"/>
          </w:divBdr>
        </w:div>
        <w:div w:id="1369186476">
          <w:marLeft w:val="0"/>
          <w:marRight w:val="0"/>
          <w:marTop w:val="0"/>
          <w:marBottom w:val="101"/>
          <w:divBdr>
            <w:top w:val="none" w:sz="0" w:space="0" w:color="auto"/>
            <w:left w:val="none" w:sz="0" w:space="0" w:color="auto"/>
            <w:bottom w:val="none" w:sz="0" w:space="0" w:color="auto"/>
            <w:right w:val="none" w:sz="0" w:space="0" w:color="auto"/>
          </w:divBdr>
        </w:div>
        <w:div w:id="22168677">
          <w:marLeft w:val="0"/>
          <w:marRight w:val="0"/>
          <w:marTop w:val="0"/>
          <w:marBottom w:val="101"/>
          <w:divBdr>
            <w:top w:val="none" w:sz="0" w:space="0" w:color="auto"/>
            <w:left w:val="none" w:sz="0" w:space="0" w:color="auto"/>
            <w:bottom w:val="none" w:sz="0" w:space="0" w:color="auto"/>
            <w:right w:val="none" w:sz="0" w:space="0" w:color="auto"/>
          </w:divBdr>
        </w:div>
      </w:divsChild>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23EC-51D1-48BD-B1CB-190CCF55A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Pages>
  <Words>1350</Words>
  <Characters>7427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183</cp:revision>
  <cp:lastPrinted>2019-02-18T21:48:00Z</cp:lastPrinted>
  <dcterms:created xsi:type="dcterms:W3CDTF">2017-03-15T20:55:00Z</dcterms:created>
  <dcterms:modified xsi:type="dcterms:W3CDTF">2019-02-18T21:48:00Z</dcterms:modified>
</cp:coreProperties>
</file>